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3A2493" w14:textId="1DC1458D" w:rsidR="000456EB" w:rsidRDefault="00444FB5">
      <w:r>
        <w:rPr>
          <w:noProof/>
          <w:lang w:eastAsia="en-GB"/>
        </w:rPr>
        <mc:AlternateContent>
          <mc:Choice Requires="wps">
            <w:drawing>
              <wp:anchor distT="0" distB="0" distL="114300" distR="114300" simplePos="0" relativeHeight="251659264" behindDoc="0" locked="0" layoutInCell="1" allowOverlap="1" wp14:anchorId="1A9601CD" wp14:editId="28F5FFBF">
                <wp:simplePos x="0" y="0"/>
                <wp:positionH relativeFrom="margin">
                  <wp:align>center</wp:align>
                </wp:positionH>
                <wp:positionV relativeFrom="paragraph">
                  <wp:posOffset>-558165</wp:posOffset>
                </wp:positionV>
                <wp:extent cx="7592786" cy="9878786"/>
                <wp:effectExtent l="0" t="0" r="8255" b="8255"/>
                <wp:wrapNone/>
                <wp:docPr id="7" name="Text Box 7"/>
                <wp:cNvGraphicFramePr/>
                <a:graphic xmlns:a="http://schemas.openxmlformats.org/drawingml/2006/main">
                  <a:graphicData uri="http://schemas.microsoft.com/office/word/2010/wordprocessingShape">
                    <wps:wsp>
                      <wps:cNvSpPr txBox="1"/>
                      <wps:spPr>
                        <a:xfrm>
                          <a:off x="0" y="0"/>
                          <a:ext cx="7592786" cy="987878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8CD2A6A" w14:textId="16DFDC9F" w:rsidR="00444FB5" w:rsidRDefault="00444FB5" w:rsidP="00444FB5">
                            <w:pPr>
                              <w:jc w:val="center"/>
                            </w:pPr>
                            <w:r w:rsidRPr="00444FB5">
                              <w:rPr>
                                <w:noProof/>
                                <w:lang w:eastAsia="en-GB"/>
                              </w:rPr>
                              <w:drawing>
                                <wp:inline distT="0" distB="0" distL="0" distR="0" wp14:anchorId="251F799C" wp14:editId="3F751CEE">
                                  <wp:extent cx="7445828" cy="9792335"/>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b="1067"/>
                                          <a:stretch/>
                                        </pic:blipFill>
                                        <pic:spPr bwMode="auto">
                                          <a:xfrm>
                                            <a:off x="0" y="0"/>
                                            <a:ext cx="7445828" cy="9792335"/>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A9601CD" id="_x0000_t202" coordsize="21600,21600" o:spt="202" path="m,l,21600r21600,l21600,xe">
                <v:stroke joinstyle="miter"/>
                <v:path gradientshapeok="t" o:connecttype="rect"/>
              </v:shapetype>
              <v:shape id="Text Box 7" o:spid="_x0000_s1026" type="#_x0000_t202" style="position:absolute;margin-left:0;margin-top:-43.95pt;width:597.85pt;height:777.85pt;z-index:251659264;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" fillcolor="white [3201]" stroked="f" strokeweight=".5pt">
                <v:textbox>
                  <w:txbxContent>
                    <w:p w14:paraId="48CD2A6A" w14:textId="16DFDC9F" w:rsidR="00444FB5" w:rsidRDefault="00444FB5" w:rsidP="00444FB5">
                      <w:pPr>
                        <w:jc w:val="center"/>
                      </w:pPr>
                      <w:r w:rsidRPr="00444FB5">
                        <w:rPr>
                          <w:noProof/>
                          <w:lang w:eastAsia="en-GB"/>
                        </w:rPr>
                        <w:drawing>
                          <wp:inline distT="0" distB="0" distL="0" distR="0" wp14:anchorId="251F799C" wp14:editId="3F751CEE">
                            <wp:extent cx="7445828" cy="9792335"/>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b="1067"/>
                                    <a:stretch/>
                                  </pic:blipFill>
                                  <pic:spPr bwMode="auto">
                                    <a:xfrm>
                                      <a:off x="0" y="0"/>
                                      <a:ext cx="7445828" cy="9792335"/>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w10:wrap anchorx="margin"/>
              </v:shape>
            </w:pict>
          </mc:Fallback>
        </mc:AlternateContent>
      </w:r>
    </w:p>
    <w:p w14:paraId="19D3B08B" w14:textId="424306A3" w:rsidR="0011446A" w:rsidRDefault="00AB120C" w:rsidP="00444FB5">
      <w:pPr>
        <w:jc w:val="center"/>
      </w:pPr>
      <w:r>
        <w:br w:type="page"/>
      </w:r>
    </w:p>
    <w:p w14:paraId="2386C455" w14:textId="113849FC" w:rsidR="00536BA3" w:rsidRDefault="00553416" w:rsidP="00553416">
      <w:pPr>
        <w:spacing w:after="0" w:line="240" w:lineRule="auto"/>
        <w:rPr>
          <w:rFonts w:ascii="Arial" w:hAnsi="Arial" w:cs="Arial"/>
          <w:b/>
          <w:color w:val="0070C0"/>
          <w:sz w:val="32"/>
          <w:szCs w:val="24"/>
        </w:rPr>
      </w:pPr>
      <w:r w:rsidRPr="00553416">
        <w:rPr>
          <w:rFonts w:ascii="Arial" w:hAnsi="Arial" w:cs="Arial"/>
          <w:b/>
          <w:color w:val="0070C0"/>
          <w:sz w:val="32"/>
          <w:szCs w:val="24"/>
        </w:rPr>
        <w:lastRenderedPageBreak/>
        <w:t>Appointment of Specialist Advisors to the Joint Committee and Economic Strategy Board</w:t>
      </w:r>
    </w:p>
    <w:p w14:paraId="377B0DEE" w14:textId="77777777" w:rsidR="00553416" w:rsidRPr="00102C61" w:rsidRDefault="00553416" w:rsidP="00553416">
      <w:pPr>
        <w:spacing w:after="0" w:line="240" w:lineRule="auto"/>
        <w:rPr>
          <w:rFonts w:ascii="Arial" w:hAnsi="Arial" w:cs="Arial"/>
          <w:sz w:val="24"/>
          <w:szCs w:val="24"/>
        </w:rPr>
      </w:pPr>
    </w:p>
    <w:p w14:paraId="5EB1CCB9" w14:textId="77777777" w:rsidR="00536BA3" w:rsidRPr="00553416" w:rsidRDefault="00536BA3" w:rsidP="00536BA3">
      <w:pPr>
        <w:spacing w:after="0" w:line="240" w:lineRule="auto"/>
        <w:jc w:val="both"/>
        <w:rPr>
          <w:rFonts w:ascii="Arial" w:hAnsi="Arial" w:cs="Arial"/>
          <w:b/>
          <w:color w:val="00B0F0"/>
          <w:sz w:val="28"/>
          <w:szCs w:val="24"/>
        </w:rPr>
      </w:pPr>
      <w:r w:rsidRPr="00553416">
        <w:rPr>
          <w:rFonts w:ascii="Arial" w:hAnsi="Arial" w:cs="Arial"/>
          <w:b/>
          <w:color w:val="00B0F0"/>
          <w:sz w:val="28"/>
          <w:szCs w:val="24"/>
        </w:rPr>
        <w:t>Background to the Swansea Bay City Deal</w:t>
      </w:r>
    </w:p>
    <w:p w14:paraId="6607B497" w14:textId="77777777" w:rsidR="00536BA3" w:rsidRPr="00102C61" w:rsidRDefault="00536BA3" w:rsidP="00536BA3">
      <w:pPr>
        <w:spacing w:after="0" w:line="240" w:lineRule="auto"/>
        <w:jc w:val="both"/>
        <w:rPr>
          <w:rFonts w:ascii="Arial" w:hAnsi="Arial" w:cs="Arial"/>
          <w:sz w:val="24"/>
          <w:szCs w:val="24"/>
        </w:rPr>
      </w:pPr>
      <w:r w:rsidRPr="00102C61">
        <w:rPr>
          <w:rFonts w:ascii="Arial" w:hAnsi="Arial" w:cs="Arial"/>
          <w:sz w:val="24"/>
          <w:szCs w:val="24"/>
        </w:rPr>
        <w:t xml:space="preserve">The Swansea Bay City Deal sets out a transformational approach to how the Swansea Bay City Region will deliver the scale and nature of investment needed to support the area’s plans for growth. The Deal stems from the recommendations of the Swansea Bay City Region Economic Regeneration Strategy 2013-2030 and involves a total investment of some £1.3 billion over a period of 15 years. This consists of £241m from UK and Welsh Governments; £396m from other public sector funding and £637m from the private sector. </w:t>
      </w:r>
    </w:p>
    <w:p w14:paraId="50A7E776" w14:textId="77777777" w:rsidR="00536BA3" w:rsidRPr="00102C61" w:rsidRDefault="00536BA3" w:rsidP="00536BA3">
      <w:pPr>
        <w:spacing w:after="0" w:line="240" w:lineRule="auto"/>
        <w:jc w:val="both"/>
        <w:rPr>
          <w:rFonts w:ascii="Arial" w:hAnsi="Arial" w:cs="Arial"/>
          <w:sz w:val="24"/>
          <w:szCs w:val="24"/>
        </w:rPr>
      </w:pPr>
    </w:p>
    <w:p w14:paraId="54677534" w14:textId="77777777" w:rsidR="00536BA3" w:rsidRPr="00102C61" w:rsidRDefault="00536BA3" w:rsidP="00536BA3">
      <w:pPr>
        <w:numPr>
          <w:ilvl w:val="12"/>
          <w:numId w:val="0"/>
        </w:numPr>
        <w:tabs>
          <w:tab w:val="left" w:pos="720"/>
        </w:tabs>
        <w:spacing w:after="0" w:line="240" w:lineRule="auto"/>
        <w:jc w:val="both"/>
        <w:rPr>
          <w:rFonts w:ascii="Arial" w:hAnsi="Arial" w:cs="Arial"/>
          <w:sz w:val="24"/>
          <w:szCs w:val="24"/>
        </w:rPr>
      </w:pPr>
      <w:r w:rsidRPr="00102C61">
        <w:rPr>
          <w:rFonts w:ascii="Arial" w:hAnsi="Arial" w:cs="Arial"/>
          <w:sz w:val="24"/>
          <w:szCs w:val="24"/>
        </w:rPr>
        <w:t>The Deal provides a once in a generation opportunity to further consolidate the Region’s role in technological innovation and to become a lead innovator in developing and commercialising solutions to some of the most pressing challenges in the fields of life sciences and well-being, energy, and smart manufacturing through digital innovations and a programme of skills which is tailored to business needs.</w:t>
      </w:r>
    </w:p>
    <w:p w14:paraId="200835D7" w14:textId="77777777" w:rsidR="00536BA3" w:rsidRPr="00102C61" w:rsidRDefault="00536BA3" w:rsidP="00536BA3">
      <w:pPr>
        <w:numPr>
          <w:ilvl w:val="12"/>
          <w:numId w:val="0"/>
        </w:numPr>
        <w:tabs>
          <w:tab w:val="left" w:pos="720"/>
        </w:tabs>
        <w:spacing w:after="0" w:line="240" w:lineRule="auto"/>
        <w:jc w:val="both"/>
        <w:rPr>
          <w:rFonts w:ascii="Arial" w:hAnsi="Arial" w:cs="Arial"/>
          <w:sz w:val="24"/>
          <w:szCs w:val="24"/>
        </w:rPr>
      </w:pPr>
    </w:p>
    <w:p w14:paraId="76064CCC" w14:textId="77777777" w:rsidR="00536BA3" w:rsidRPr="00102C61" w:rsidRDefault="00536BA3" w:rsidP="00536BA3">
      <w:pPr>
        <w:numPr>
          <w:ilvl w:val="12"/>
          <w:numId w:val="0"/>
        </w:numPr>
        <w:tabs>
          <w:tab w:val="left" w:pos="720"/>
        </w:tabs>
        <w:spacing w:after="0" w:line="240" w:lineRule="auto"/>
        <w:jc w:val="both"/>
        <w:rPr>
          <w:rFonts w:ascii="Arial" w:hAnsi="Arial" w:cs="Arial"/>
          <w:sz w:val="24"/>
          <w:szCs w:val="24"/>
        </w:rPr>
      </w:pPr>
      <w:r w:rsidRPr="00102C61">
        <w:rPr>
          <w:rFonts w:ascii="Arial" w:hAnsi="Arial" w:cs="Arial"/>
          <w:sz w:val="24"/>
          <w:szCs w:val="24"/>
        </w:rPr>
        <w:t>Delivering up to 9,465 new jobs for the region, the City Deal investment will contribute to an uplift in Gross Value Added (GVA) of £1.8bn which in turn will avoid a further two decades of jobless growth.</w:t>
      </w:r>
    </w:p>
    <w:p w14:paraId="6ABD2A30" w14:textId="77777777" w:rsidR="00536BA3" w:rsidRPr="00102C61" w:rsidRDefault="00536BA3" w:rsidP="00536BA3">
      <w:pPr>
        <w:numPr>
          <w:ilvl w:val="12"/>
          <w:numId w:val="0"/>
        </w:numPr>
        <w:tabs>
          <w:tab w:val="left" w:pos="720"/>
        </w:tabs>
        <w:spacing w:after="0" w:line="240" w:lineRule="auto"/>
        <w:jc w:val="both"/>
        <w:rPr>
          <w:rFonts w:ascii="Arial" w:hAnsi="Arial" w:cs="Arial"/>
          <w:sz w:val="24"/>
          <w:szCs w:val="24"/>
        </w:rPr>
      </w:pPr>
    </w:p>
    <w:p w14:paraId="76086BD8" w14:textId="77777777" w:rsidR="00536BA3" w:rsidRPr="00102C61" w:rsidRDefault="00536BA3" w:rsidP="00536BA3">
      <w:pPr>
        <w:spacing w:after="0" w:line="240" w:lineRule="auto"/>
        <w:jc w:val="both"/>
        <w:rPr>
          <w:rFonts w:ascii="Arial" w:hAnsi="Arial" w:cs="Arial"/>
          <w:sz w:val="24"/>
          <w:szCs w:val="24"/>
        </w:rPr>
      </w:pPr>
      <w:r w:rsidRPr="00102C61">
        <w:rPr>
          <w:rFonts w:ascii="Arial" w:hAnsi="Arial" w:cs="Arial"/>
          <w:sz w:val="24"/>
          <w:szCs w:val="24"/>
        </w:rPr>
        <w:t>On the 20</w:t>
      </w:r>
      <w:r w:rsidRPr="00102C61">
        <w:rPr>
          <w:rFonts w:ascii="Arial" w:hAnsi="Arial" w:cs="Arial"/>
          <w:sz w:val="24"/>
          <w:szCs w:val="24"/>
          <w:vertAlign w:val="superscript"/>
        </w:rPr>
        <w:t>th</w:t>
      </w:r>
      <w:r w:rsidRPr="00102C61">
        <w:rPr>
          <w:rFonts w:ascii="Arial" w:hAnsi="Arial" w:cs="Arial"/>
          <w:sz w:val="24"/>
          <w:szCs w:val="24"/>
        </w:rPr>
        <w:t xml:space="preserve"> March 2017, the four local authorities in South West Wales namely Carmarthenshire, Neath Port Talbot, Pembrokeshire and Swansea, signed the Swansea Bay City Region City Deal agreement (Heads of Terms) with UK and Welsh Governments. The signing of the document confirmed joint commitment by all four local authorities in ensuring full implementation of the Swansea Bay City Deal proposals.</w:t>
      </w:r>
    </w:p>
    <w:p w14:paraId="3C1E39B3" w14:textId="77777777" w:rsidR="00536BA3" w:rsidRDefault="00536BA3" w:rsidP="00536BA3">
      <w:pPr>
        <w:spacing w:after="0" w:line="240" w:lineRule="auto"/>
        <w:jc w:val="both"/>
        <w:rPr>
          <w:rFonts w:ascii="Arial" w:hAnsi="Arial" w:cs="Arial"/>
          <w:sz w:val="24"/>
          <w:szCs w:val="24"/>
        </w:rPr>
      </w:pPr>
    </w:p>
    <w:p w14:paraId="20580A56" w14:textId="77777777" w:rsidR="00536BA3" w:rsidRDefault="00536BA3" w:rsidP="00536BA3">
      <w:pPr>
        <w:spacing w:after="0" w:line="240" w:lineRule="auto"/>
        <w:jc w:val="both"/>
        <w:rPr>
          <w:rFonts w:ascii="Arial" w:hAnsi="Arial" w:cs="Arial"/>
          <w:sz w:val="24"/>
          <w:szCs w:val="24"/>
        </w:rPr>
      </w:pPr>
    </w:p>
    <w:p w14:paraId="397BC164" w14:textId="77777777" w:rsidR="00536BA3" w:rsidRDefault="00536BA3" w:rsidP="00536BA3">
      <w:pPr>
        <w:spacing w:after="0" w:line="240" w:lineRule="auto"/>
        <w:jc w:val="both"/>
        <w:rPr>
          <w:rFonts w:ascii="Arial" w:hAnsi="Arial" w:cs="Arial"/>
          <w:color w:val="00B0F0"/>
          <w:sz w:val="32"/>
          <w:szCs w:val="24"/>
        </w:rPr>
      </w:pPr>
    </w:p>
    <w:p w14:paraId="09E2CE0C" w14:textId="7BA0397E" w:rsidR="00553416" w:rsidRPr="00553416" w:rsidRDefault="00553416" w:rsidP="00553416">
      <w:pPr>
        <w:spacing w:after="0" w:line="240" w:lineRule="auto"/>
        <w:jc w:val="both"/>
        <w:rPr>
          <w:rFonts w:ascii="Arial" w:hAnsi="Arial" w:cs="Arial"/>
          <w:b/>
          <w:color w:val="00B0F0"/>
          <w:sz w:val="28"/>
          <w:szCs w:val="24"/>
        </w:rPr>
      </w:pPr>
      <w:r w:rsidRPr="00553416">
        <w:rPr>
          <w:rFonts w:ascii="Arial" w:hAnsi="Arial" w:cs="Arial"/>
          <w:b/>
          <w:color w:val="00B0F0"/>
          <w:sz w:val="28"/>
          <w:szCs w:val="24"/>
        </w:rPr>
        <w:t xml:space="preserve">Introduction </w:t>
      </w:r>
    </w:p>
    <w:p w14:paraId="6F065CBB" w14:textId="77777777" w:rsidR="00553416" w:rsidRPr="00553416" w:rsidRDefault="00553416" w:rsidP="00553416">
      <w:pPr>
        <w:spacing w:after="0" w:line="240" w:lineRule="auto"/>
        <w:jc w:val="both"/>
        <w:rPr>
          <w:rFonts w:ascii="Arial" w:hAnsi="Arial" w:cs="Arial"/>
          <w:sz w:val="24"/>
          <w:szCs w:val="24"/>
        </w:rPr>
      </w:pPr>
      <w:r w:rsidRPr="00553416">
        <w:rPr>
          <w:rFonts w:ascii="Arial" w:hAnsi="Arial" w:cs="Arial"/>
          <w:sz w:val="24"/>
          <w:szCs w:val="24"/>
        </w:rPr>
        <w:t>In order to support the successful delivery of the Swansea Bay City Deal and in ensuring that wider economic development opportunities for the region are realised, the Swansea Bay City Deal Joint Committee has agreed that specialist advisors shall be appointed to provide expert insight and advice to the City Deal programme.</w:t>
      </w:r>
    </w:p>
    <w:p w14:paraId="6220746B" w14:textId="77777777" w:rsidR="00553416" w:rsidRPr="00553416" w:rsidRDefault="00553416" w:rsidP="00553416">
      <w:pPr>
        <w:spacing w:after="0" w:line="240" w:lineRule="auto"/>
        <w:jc w:val="both"/>
        <w:rPr>
          <w:rFonts w:ascii="Arial" w:hAnsi="Arial" w:cs="Arial"/>
          <w:sz w:val="24"/>
          <w:szCs w:val="24"/>
        </w:rPr>
      </w:pPr>
    </w:p>
    <w:p w14:paraId="121F267C" w14:textId="77777777" w:rsidR="00553416" w:rsidRPr="00553416" w:rsidRDefault="00553416" w:rsidP="00553416">
      <w:pPr>
        <w:spacing w:after="0" w:line="240" w:lineRule="auto"/>
        <w:jc w:val="both"/>
        <w:rPr>
          <w:rFonts w:ascii="Arial" w:hAnsi="Arial" w:cs="Arial"/>
          <w:sz w:val="24"/>
          <w:szCs w:val="24"/>
        </w:rPr>
      </w:pPr>
      <w:r w:rsidRPr="00553416">
        <w:rPr>
          <w:rFonts w:ascii="Arial" w:hAnsi="Arial" w:cs="Arial"/>
          <w:sz w:val="24"/>
          <w:szCs w:val="24"/>
        </w:rPr>
        <w:t xml:space="preserve">The advisors will work alongside the Economic Strategy Board (ESB) which has been established to provide private sector input and expertise to support the region’s strategic plans for economic growth. </w:t>
      </w:r>
    </w:p>
    <w:p w14:paraId="50140EF4" w14:textId="77777777" w:rsidR="00553416" w:rsidRPr="00553416" w:rsidRDefault="00553416" w:rsidP="00553416">
      <w:pPr>
        <w:spacing w:after="0" w:line="240" w:lineRule="auto"/>
        <w:jc w:val="both"/>
        <w:rPr>
          <w:rFonts w:ascii="Arial" w:hAnsi="Arial" w:cs="Arial"/>
          <w:sz w:val="24"/>
          <w:szCs w:val="24"/>
        </w:rPr>
      </w:pPr>
    </w:p>
    <w:p w14:paraId="2C8E916A" w14:textId="77777777" w:rsidR="00553416" w:rsidRPr="00553416" w:rsidRDefault="00553416" w:rsidP="00553416">
      <w:pPr>
        <w:spacing w:after="0" w:line="240" w:lineRule="auto"/>
        <w:jc w:val="both"/>
        <w:rPr>
          <w:rFonts w:ascii="Arial" w:hAnsi="Arial" w:cs="Arial"/>
          <w:sz w:val="24"/>
          <w:szCs w:val="24"/>
        </w:rPr>
      </w:pPr>
      <w:r w:rsidRPr="00553416">
        <w:rPr>
          <w:rFonts w:ascii="Arial" w:hAnsi="Arial" w:cs="Arial"/>
          <w:sz w:val="24"/>
          <w:szCs w:val="24"/>
        </w:rPr>
        <w:t>The advisors will principally be linked to the thematic areas of the City Deal. However due to the Joint Committee’s focus on wider collaborative working in areas such as strategic transport and economic development, expressions of interest are being sought from experts representing all of the following fields:</w:t>
      </w:r>
    </w:p>
    <w:p w14:paraId="746D6320" w14:textId="77777777" w:rsidR="00553416" w:rsidRPr="00553416" w:rsidRDefault="00553416" w:rsidP="00553416">
      <w:pPr>
        <w:spacing w:after="0" w:line="240" w:lineRule="auto"/>
        <w:jc w:val="both"/>
        <w:rPr>
          <w:rFonts w:ascii="Arial" w:hAnsi="Arial" w:cs="Arial"/>
          <w:sz w:val="24"/>
          <w:szCs w:val="24"/>
        </w:rPr>
      </w:pPr>
    </w:p>
    <w:p w14:paraId="2380B7BD" w14:textId="77777777" w:rsidR="00553416" w:rsidRPr="00553416" w:rsidRDefault="00553416" w:rsidP="00553416">
      <w:pPr>
        <w:spacing w:after="0" w:line="240" w:lineRule="auto"/>
        <w:jc w:val="both"/>
        <w:rPr>
          <w:rFonts w:ascii="Arial" w:hAnsi="Arial" w:cs="Arial"/>
          <w:sz w:val="24"/>
          <w:szCs w:val="24"/>
        </w:rPr>
      </w:pPr>
      <w:r w:rsidRPr="00553416">
        <w:rPr>
          <w:rFonts w:ascii="Arial" w:hAnsi="Arial" w:cs="Arial"/>
          <w:sz w:val="24"/>
          <w:szCs w:val="24"/>
        </w:rPr>
        <w:t>-</w:t>
      </w:r>
      <w:r w:rsidRPr="00553416">
        <w:rPr>
          <w:rFonts w:ascii="Arial" w:hAnsi="Arial" w:cs="Arial"/>
          <w:sz w:val="24"/>
          <w:szCs w:val="24"/>
        </w:rPr>
        <w:tab/>
        <w:t>Digital innovation</w:t>
      </w:r>
    </w:p>
    <w:p w14:paraId="1C15A3E8" w14:textId="77777777" w:rsidR="00553416" w:rsidRPr="00553416" w:rsidRDefault="00553416" w:rsidP="00553416">
      <w:pPr>
        <w:spacing w:after="0" w:line="240" w:lineRule="auto"/>
        <w:jc w:val="both"/>
        <w:rPr>
          <w:rFonts w:ascii="Arial" w:hAnsi="Arial" w:cs="Arial"/>
          <w:sz w:val="24"/>
          <w:szCs w:val="24"/>
        </w:rPr>
      </w:pPr>
      <w:r w:rsidRPr="00553416">
        <w:rPr>
          <w:rFonts w:ascii="Arial" w:hAnsi="Arial" w:cs="Arial"/>
          <w:sz w:val="24"/>
          <w:szCs w:val="24"/>
        </w:rPr>
        <w:t>-</w:t>
      </w:r>
      <w:r w:rsidRPr="00553416">
        <w:rPr>
          <w:rFonts w:ascii="Arial" w:hAnsi="Arial" w:cs="Arial"/>
          <w:sz w:val="24"/>
          <w:szCs w:val="24"/>
        </w:rPr>
        <w:tab/>
        <w:t xml:space="preserve">Skills </w:t>
      </w:r>
    </w:p>
    <w:p w14:paraId="053DB162" w14:textId="77777777" w:rsidR="00553416" w:rsidRPr="00553416" w:rsidRDefault="00553416" w:rsidP="00553416">
      <w:pPr>
        <w:spacing w:after="0" w:line="240" w:lineRule="auto"/>
        <w:jc w:val="both"/>
        <w:rPr>
          <w:rFonts w:ascii="Arial" w:hAnsi="Arial" w:cs="Arial"/>
          <w:sz w:val="24"/>
          <w:szCs w:val="24"/>
        </w:rPr>
      </w:pPr>
      <w:r w:rsidRPr="00553416">
        <w:rPr>
          <w:rFonts w:ascii="Arial" w:hAnsi="Arial" w:cs="Arial"/>
          <w:sz w:val="24"/>
          <w:szCs w:val="24"/>
        </w:rPr>
        <w:t>-</w:t>
      </w:r>
      <w:r w:rsidRPr="00553416">
        <w:rPr>
          <w:rFonts w:ascii="Arial" w:hAnsi="Arial" w:cs="Arial"/>
          <w:sz w:val="24"/>
          <w:szCs w:val="24"/>
        </w:rPr>
        <w:tab/>
        <w:t>Energy</w:t>
      </w:r>
    </w:p>
    <w:p w14:paraId="2ACAB5A0" w14:textId="77777777" w:rsidR="00553416" w:rsidRPr="00553416" w:rsidRDefault="00553416" w:rsidP="00553416">
      <w:pPr>
        <w:spacing w:after="0" w:line="240" w:lineRule="auto"/>
        <w:jc w:val="both"/>
        <w:rPr>
          <w:rFonts w:ascii="Arial" w:hAnsi="Arial" w:cs="Arial"/>
          <w:sz w:val="24"/>
          <w:szCs w:val="24"/>
        </w:rPr>
      </w:pPr>
      <w:r w:rsidRPr="00553416">
        <w:rPr>
          <w:rFonts w:ascii="Arial" w:hAnsi="Arial" w:cs="Arial"/>
          <w:sz w:val="24"/>
          <w:szCs w:val="24"/>
        </w:rPr>
        <w:t>-</w:t>
      </w:r>
      <w:r w:rsidRPr="00553416">
        <w:rPr>
          <w:rFonts w:ascii="Arial" w:hAnsi="Arial" w:cs="Arial"/>
          <w:sz w:val="24"/>
          <w:szCs w:val="24"/>
        </w:rPr>
        <w:tab/>
        <w:t xml:space="preserve">Manufacturing </w:t>
      </w:r>
    </w:p>
    <w:p w14:paraId="3DA6775E" w14:textId="77777777" w:rsidR="00553416" w:rsidRPr="00553416" w:rsidRDefault="00553416" w:rsidP="00553416">
      <w:pPr>
        <w:spacing w:after="0" w:line="240" w:lineRule="auto"/>
        <w:jc w:val="both"/>
        <w:rPr>
          <w:rFonts w:ascii="Arial" w:hAnsi="Arial" w:cs="Arial"/>
          <w:sz w:val="24"/>
          <w:szCs w:val="24"/>
        </w:rPr>
      </w:pPr>
      <w:r w:rsidRPr="00553416">
        <w:rPr>
          <w:rFonts w:ascii="Arial" w:hAnsi="Arial" w:cs="Arial"/>
          <w:sz w:val="24"/>
          <w:szCs w:val="24"/>
        </w:rPr>
        <w:t>-</w:t>
      </w:r>
      <w:r w:rsidRPr="00553416">
        <w:rPr>
          <w:rFonts w:ascii="Arial" w:hAnsi="Arial" w:cs="Arial"/>
          <w:sz w:val="24"/>
          <w:szCs w:val="24"/>
        </w:rPr>
        <w:tab/>
        <w:t xml:space="preserve">Young People </w:t>
      </w:r>
    </w:p>
    <w:p w14:paraId="363E2C7D" w14:textId="77777777" w:rsidR="00553416" w:rsidRPr="00553416" w:rsidRDefault="00553416" w:rsidP="00553416">
      <w:pPr>
        <w:spacing w:after="0" w:line="240" w:lineRule="auto"/>
        <w:jc w:val="both"/>
        <w:rPr>
          <w:rFonts w:ascii="Arial" w:hAnsi="Arial" w:cs="Arial"/>
          <w:sz w:val="24"/>
          <w:szCs w:val="24"/>
        </w:rPr>
      </w:pPr>
      <w:r w:rsidRPr="00553416">
        <w:rPr>
          <w:rFonts w:ascii="Arial" w:hAnsi="Arial" w:cs="Arial"/>
          <w:sz w:val="24"/>
          <w:szCs w:val="24"/>
        </w:rPr>
        <w:t>-</w:t>
      </w:r>
      <w:r w:rsidRPr="00553416">
        <w:rPr>
          <w:rFonts w:ascii="Arial" w:hAnsi="Arial" w:cs="Arial"/>
          <w:sz w:val="24"/>
          <w:szCs w:val="24"/>
        </w:rPr>
        <w:tab/>
        <w:t xml:space="preserve">Transport </w:t>
      </w:r>
    </w:p>
    <w:p w14:paraId="0A3D7B00" w14:textId="77777777" w:rsidR="00553416" w:rsidRPr="00553416" w:rsidRDefault="00553416" w:rsidP="00553416">
      <w:pPr>
        <w:spacing w:after="0" w:line="240" w:lineRule="auto"/>
        <w:jc w:val="both"/>
        <w:rPr>
          <w:rFonts w:ascii="Arial" w:hAnsi="Arial" w:cs="Arial"/>
          <w:sz w:val="24"/>
          <w:szCs w:val="24"/>
        </w:rPr>
      </w:pPr>
      <w:r w:rsidRPr="00553416">
        <w:rPr>
          <w:rFonts w:ascii="Arial" w:hAnsi="Arial" w:cs="Arial"/>
          <w:sz w:val="24"/>
          <w:szCs w:val="24"/>
        </w:rPr>
        <w:t>-</w:t>
      </w:r>
      <w:r w:rsidRPr="00553416">
        <w:rPr>
          <w:rFonts w:ascii="Arial" w:hAnsi="Arial" w:cs="Arial"/>
          <w:sz w:val="24"/>
          <w:szCs w:val="24"/>
        </w:rPr>
        <w:tab/>
        <w:t xml:space="preserve">Local development   </w:t>
      </w:r>
    </w:p>
    <w:p w14:paraId="73A45C54" w14:textId="77777777" w:rsidR="00553416" w:rsidRPr="00553416" w:rsidRDefault="00553416" w:rsidP="00553416">
      <w:pPr>
        <w:spacing w:after="0" w:line="240" w:lineRule="auto"/>
        <w:jc w:val="both"/>
        <w:rPr>
          <w:rFonts w:ascii="Arial" w:hAnsi="Arial" w:cs="Arial"/>
          <w:sz w:val="24"/>
          <w:szCs w:val="24"/>
        </w:rPr>
      </w:pPr>
      <w:r w:rsidRPr="00553416">
        <w:rPr>
          <w:rFonts w:ascii="Arial" w:hAnsi="Arial" w:cs="Arial"/>
          <w:sz w:val="24"/>
          <w:szCs w:val="24"/>
        </w:rPr>
        <w:t>-</w:t>
      </w:r>
      <w:r w:rsidRPr="00553416">
        <w:rPr>
          <w:rFonts w:ascii="Arial" w:hAnsi="Arial" w:cs="Arial"/>
          <w:sz w:val="24"/>
          <w:szCs w:val="24"/>
        </w:rPr>
        <w:tab/>
        <w:t xml:space="preserve">Retail/F&amp;B </w:t>
      </w:r>
    </w:p>
    <w:p w14:paraId="0376FE9A" w14:textId="77777777" w:rsidR="00553416" w:rsidRPr="00553416" w:rsidRDefault="00553416" w:rsidP="00553416">
      <w:pPr>
        <w:spacing w:after="0" w:line="240" w:lineRule="auto"/>
        <w:jc w:val="both"/>
        <w:rPr>
          <w:rFonts w:ascii="Arial" w:hAnsi="Arial" w:cs="Arial"/>
          <w:sz w:val="24"/>
          <w:szCs w:val="24"/>
        </w:rPr>
      </w:pPr>
      <w:r w:rsidRPr="00553416">
        <w:rPr>
          <w:rFonts w:ascii="Arial" w:hAnsi="Arial" w:cs="Arial"/>
          <w:sz w:val="24"/>
          <w:szCs w:val="24"/>
        </w:rPr>
        <w:t>-</w:t>
      </w:r>
      <w:r w:rsidRPr="00553416">
        <w:rPr>
          <w:rFonts w:ascii="Arial" w:hAnsi="Arial" w:cs="Arial"/>
          <w:sz w:val="24"/>
          <w:szCs w:val="24"/>
        </w:rPr>
        <w:tab/>
        <w:t xml:space="preserve">Tourism </w:t>
      </w:r>
    </w:p>
    <w:p w14:paraId="071205A2" w14:textId="77777777" w:rsidR="00553416" w:rsidRPr="00553416" w:rsidRDefault="00553416" w:rsidP="00553416">
      <w:pPr>
        <w:spacing w:after="0" w:line="240" w:lineRule="auto"/>
        <w:jc w:val="both"/>
        <w:rPr>
          <w:rFonts w:ascii="Arial" w:hAnsi="Arial" w:cs="Arial"/>
          <w:sz w:val="24"/>
          <w:szCs w:val="24"/>
        </w:rPr>
      </w:pPr>
      <w:r w:rsidRPr="00553416">
        <w:rPr>
          <w:rFonts w:ascii="Arial" w:hAnsi="Arial" w:cs="Arial"/>
          <w:sz w:val="24"/>
          <w:szCs w:val="24"/>
        </w:rPr>
        <w:t>-</w:t>
      </w:r>
      <w:r w:rsidRPr="00553416">
        <w:rPr>
          <w:rFonts w:ascii="Arial" w:hAnsi="Arial" w:cs="Arial"/>
          <w:sz w:val="24"/>
          <w:szCs w:val="24"/>
        </w:rPr>
        <w:tab/>
        <w:t>Micro businesses</w:t>
      </w:r>
    </w:p>
    <w:p w14:paraId="483BFD0B" w14:textId="596EC75B" w:rsidR="00553416" w:rsidRDefault="00553416" w:rsidP="00553416">
      <w:pPr>
        <w:spacing w:after="0" w:line="240" w:lineRule="auto"/>
        <w:jc w:val="both"/>
        <w:rPr>
          <w:rFonts w:ascii="Arial" w:hAnsi="Arial" w:cs="Arial"/>
          <w:sz w:val="24"/>
          <w:szCs w:val="24"/>
        </w:rPr>
      </w:pPr>
      <w:r w:rsidRPr="00553416">
        <w:rPr>
          <w:rFonts w:ascii="Arial" w:hAnsi="Arial" w:cs="Arial"/>
          <w:sz w:val="24"/>
          <w:szCs w:val="24"/>
        </w:rPr>
        <w:t>-</w:t>
      </w:r>
      <w:r w:rsidRPr="00553416">
        <w:rPr>
          <w:rFonts w:ascii="Arial" w:hAnsi="Arial" w:cs="Arial"/>
          <w:sz w:val="24"/>
          <w:szCs w:val="24"/>
        </w:rPr>
        <w:tab/>
        <w:t>Heavy industry</w:t>
      </w:r>
    </w:p>
    <w:p w14:paraId="3BDBB7D0" w14:textId="77777777" w:rsidR="00536BA3" w:rsidRPr="00102C61" w:rsidRDefault="00536BA3" w:rsidP="00536BA3">
      <w:pPr>
        <w:spacing w:after="0" w:line="240" w:lineRule="auto"/>
        <w:jc w:val="both"/>
        <w:rPr>
          <w:rFonts w:ascii="Arial" w:hAnsi="Arial" w:cs="Arial"/>
          <w:sz w:val="24"/>
          <w:szCs w:val="24"/>
        </w:rPr>
      </w:pPr>
    </w:p>
    <w:p w14:paraId="2194F9F9" w14:textId="012B86AC" w:rsidR="00536BA3" w:rsidRPr="00553416" w:rsidRDefault="00536BA3" w:rsidP="00536BA3">
      <w:pPr>
        <w:spacing w:after="0" w:line="240" w:lineRule="auto"/>
        <w:jc w:val="both"/>
        <w:rPr>
          <w:rFonts w:ascii="Arial" w:hAnsi="Arial" w:cs="Arial"/>
          <w:b/>
          <w:color w:val="00B0F0"/>
          <w:sz w:val="28"/>
          <w:szCs w:val="24"/>
        </w:rPr>
      </w:pPr>
      <w:r w:rsidRPr="00553416">
        <w:rPr>
          <w:rFonts w:ascii="Arial" w:hAnsi="Arial" w:cs="Arial"/>
          <w:b/>
          <w:color w:val="00B0F0"/>
          <w:sz w:val="28"/>
          <w:szCs w:val="24"/>
        </w:rPr>
        <w:t xml:space="preserve">Role of the </w:t>
      </w:r>
      <w:r w:rsidR="00553416" w:rsidRPr="00553416">
        <w:rPr>
          <w:rFonts w:ascii="Arial" w:hAnsi="Arial" w:cs="Arial"/>
          <w:b/>
          <w:color w:val="00B0F0"/>
          <w:sz w:val="28"/>
          <w:szCs w:val="24"/>
        </w:rPr>
        <w:t>Advisors</w:t>
      </w:r>
    </w:p>
    <w:p w14:paraId="12CCFADC" w14:textId="77777777" w:rsidR="00553416" w:rsidRPr="00553416" w:rsidRDefault="00553416" w:rsidP="00553416">
      <w:pPr>
        <w:spacing w:after="0" w:line="240" w:lineRule="auto"/>
        <w:jc w:val="both"/>
        <w:rPr>
          <w:rFonts w:ascii="Arial" w:hAnsi="Arial" w:cs="Arial"/>
          <w:sz w:val="24"/>
          <w:szCs w:val="24"/>
        </w:rPr>
      </w:pPr>
      <w:r w:rsidRPr="00553416">
        <w:rPr>
          <w:rFonts w:ascii="Arial" w:hAnsi="Arial" w:cs="Arial"/>
          <w:sz w:val="24"/>
          <w:szCs w:val="24"/>
        </w:rPr>
        <w:t>Working alongside the Economic Strategy Board, the role of the specialist advisors will be to provide expert input to support the Joint Committee and in particular the Economic Strategy Board in:</w:t>
      </w:r>
    </w:p>
    <w:p w14:paraId="5CC08437" w14:textId="2793CEBF" w:rsidR="00553416" w:rsidRPr="00553416" w:rsidRDefault="00553416" w:rsidP="00553416">
      <w:pPr>
        <w:pStyle w:val="ListParagraph"/>
        <w:numPr>
          <w:ilvl w:val="0"/>
          <w:numId w:val="23"/>
        </w:numPr>
        <w:spacing w:after="0" w:line="240" w:lineRule="auto"/>
        <w:jc w:val="both"/>
        <w:rPr>
          <w:rFonts w:ascii="Arial" w:hAnsi="Arial" w:cs="Arial"/>
          <w:sz w:val="24"/>
          <w:szCs w:val="24"/>
        </w:rPr>
      </w:pPr>
      <w:r w:rsidRPr="00553416">
        <w:rPr>
          <w:rFonts w:ascii="Arial" w:hAnsi="Arial" w:cs="Arial"/>
          <w:sz w:val="24"/>
          <w:szCs w:val="24"/>
        </w:rPr>
        <w:t>Providing the business perspective and assurance that projects are progressing in line with sectoral needs</w:t>
      </w:r>
    </w:p>
    <w:p w14:paraId="609D17F5" w14:textId="00A0B0CF" w:rsidR="00553416" w:rsidRPr="00553416" w:rsidRDefault="00553416" w:rsidP="00553416">
      <w:pPr>
        <w:pStyle w:val="ListParagraph"/>
        <w:numPr>
          <w:ilvl w:val="0"/>
          <w:numId w:val="23"/>
        </w:numPr>
        <w:spacing w:after="0" w:line="240" w:lineRule="auto"/>
        <w:jc w:val="both"/>
        <w:rPr>
          <w:rFonts w:ascii="Arial" w:hAnsi="Arial" w:cs="Arial"/>
          <w:sz w:val="24"/>
          <w:szCs w:val="24"/>
        </w:rPr>
      </w:pPr>
      <w:r w:rsidRPr="00553416">
        <w:rPr>
          <w:rFonts w:ascii="Arial" w:hAnsi="Arial" w:cs="Arial"/>
          <w:sz w:val="24"/>
          <w:szCs w:val="24"/>
        </w:rPr>
        <w:t>Providing an expert insight into technical matters relating to the sectors</w:t>
      </w:r>
    </w:p>
    <w:p w14:paraId="05ACF404" w14:textId="2F025ADB" w:rsidR="00553416" w:rsidRPr="00553416" w:rsidRDefault="00553416" w:rsidP="00553416">
      <w:pPr>
        <w:pStyle w:val="ListParagraph"/>
        <w:numPr>
          <w:ilvl w:val="0"/>
          <w:numId w:val="23"/>
        </w:numPr>
        <w:spacing w:after="0" w:line="240" w:lineRule="auto"/>
        <w:jc w:val="both"/>
        <w:rPr>
          <w:rFonts w:ascii="Arial" w:hAnsi="Arial" w:cs="Arial"/>
          <w:sz w:val="24"/>
          <w:szCs w:val="24"/>
        </w:rPr>
      </w:pPr>
      <w:r w:rsidRPr="00553416">
        <w:rPr>
          <w:rFonts w:ascii="Arial" w:hAnsi="Arial" w:cs="Arial"/>
          <w:sz w:val="24"/>
          <w:szCs w:val="24"/>
        </w:rPr>
        <w:t xml:space="preserve">Informing of specific trends/issues affecting the sectors </w:t>
      </w:r>
    </w:p>
    <w:p w14:paraId="5719E10B" w14:textId="59052473" w:rsidR="00553416" w:rsidRPr="00553416" w:rsidRDefault="00553416" w:rsidP="00553416">
      <w:pPr>
        <w:pStyle w:val="ListParagraph"/>
        <w:numPr>
          <w:ilvl w:val="0"/>
          <w:numId w:val="23"/>
        </w:numPr>
        <w:spacing w:after="0" w:line="240" w:lineRule="auto"/>
        <w:jc w:val="both"/>
        <w:rPr>
          <w:rFonts w:ascii="Arial" w:hAnsi="Arial" w:cs="Arial"/>
          <w:sz w:val="24"/>
          <w:szCs w:val="24"/>
        </w:rPr>
      </w:pPr>
      <w:r w:rsidRPr="00553416">
        <w:rPr>
          <w:rFonts w:ascii="Arial" w:hAnsi="Arial" w:cs="Arial"/>
          <w:sz w:val="24"/>
          <w:szCs w:val="24"/>
        </w:rPr>
        <w:lastRenderedPageBreak/>
        <w:t>Identifying activity/investment required to support the wider strategic vision of the Joint Committee</w:t>
      </w:r>
    </w:p>
    <w:p w14:paraId="16DB478D" w14:textId="066ECF5B" w:rsidR="00553416" w:rsidRPr="00553416" w:rsidRDefault="00553416" w:rsidP="00553416">
      <w:pPr>
        <w:pStyle w:val="ListParagraph"/>
        <w:numPr>
          <w:ilvl w:val="0"/>
          <w:numId w:val="23"/>
        </w:numPr>
        <w:spacing w:after="0" w:line="240" w:lineRule="auto"/>
        <w:jc w:val="both"/>
        <w:rPr>
          <w:rFonts w:ascii="Arial" w:hAnsi="Arial" w:cs="Arial"/>
          <w:sz w:val="24"/>
          <w:szCs w:val="24"/>
        </w:rPr>
      </w:pPr>
      <w:r w:rsidRPr="00553416">
        <w:rPr>
          <w:rFonts w:ascii="Arial" w:hAnsi="Arial" w:cs="Arial"/>
          <w:sz w:val="24"/>
          <w:szCs w:val="24"/>
        </w:rPr>
        <w:t>Representing the City Deal in their respective sectors</w:t>
      </w:r>
    </w:p>
    <w:p w14:paraId="7554BCEB" w14:textId="14701EDF" w:rsidR="00553416" w:rsidRPr="00553416" w:rsidRDefault="00553416" w:rsidP="00553416">
      <w:pPr>
        <w:pStyle w:val="ListParagraph"/>
        <w:numPr>
          <w:ilvl w:val="0"/>
          <w:numId w:val="23"/>
        </w:numPr>
        <w:spacing w:after="0" w:line="240" w:lineRule="auto"/>
        <w:jc w:val="both"/>
        <w:rPr>
          <w:rFonts w:ascii="Arial" w:hAnsi="Arial" w:cs="Arial"/>
          <w:sz w:val="24"/>
          <w:szCs w:val="24"/>
        </w:rPr>
      </w:pPr>
      <w:r w:rsidRPr="00553416">
        <w:rPr>
          <w:rFonts w:ascii="Arial" w:hAnsi="Arial" w:cs="Arial"/>
          <w:sz w:val="24"/>
          <w:szCs w:val="24"/>
        </w:rPr>
        <w:t xml:space="preserve">The appointed advisors may also be asked to provide advice to the Joint Committee, Programme Board and PMO, as and when required. </w:t>
      </w:r>
    </w:p>
    <w:p w14:paraId="4EE07543" w14:textId="77777777" w:rsidR="00553416" w:rsidRPr="00553416" w:rsidRDefault="00553416" w:rsidP="00553416">
      <w:pPr>
        <w:spacing w:after="0" w:line="240" w:lineRule="auto"/>
        <w:jc w:val="both"/>
        <w:rPr>
          <w:rFonts w:ascii="Arial" w:hAnsi="Arial" w:cs="Arial"/>
          <w:sz w:val="24"/>
          <w:szCs w:val="24"/>
        </w:rPr>
      </w:pPr>
    </w:p>
    <w:p w14:paraId="13FF68C7" w14:textId="77777777" w:rsidR="00553416" w:rsidRPr="00553416" w:rsidRDefault="00553416" w:rsidP="00553416">
      <w:pPr>
        <w:spacing w:after="0" w:line="240" w:lineRule="auto"/>
        <w:jc w:val="both"/>
        <w:rPr>
          <w:rFonts w:ascii="Arial" w:hAnsi="Arial" w:cs="Arial"/>
          <w:sz w:val="24"/>
          <w:szCs w:val="24"/>
        </w:rPr>
      </w:pPr>
      <w:r w:rsidRPr="00553416">
        <w:rPr>
          <w:rFonts w:ascii="Arial" w:hAnsi="Arial" w:cs="Arial"/>
          <w:sz w:val="24"/>
          <w:szCs w:val="24"/>
        </w:rPr>
        <w:t>The advisors shall be required to report back to the Joint Committee on specific matters pertinent to the Deal.</w:t>
      </w:r>
    </w:p>
    <w:p w14:paraId="3212DFD5" w14:textId="77777777" w:rsidR="00536BA3" w:rsidRPr="00102C61" w:rsidRDefault="00536BA3" w:rsidP="00536BA3">
      <w:pPr>
        <w:spacing w:after="0" w:line="240" w:lineRule="auto"/>
        <w:jc w:val="both"/>
        <w:rPr>
          <w:rFonts w:ascii="Arial" w:hAnsi="Arial" w:cs="Arial"/>
          <w:sz w:val="24"/>
          <w:szCs w:val="24"/>
        </w:rPr>
      </w:pPr>
    </w:p>
    <w:p w14:paraId="3C8FC61B" w14:textId="77777777" w:rsidR="00536BA3" w:rsidRPr="00553416" w:rsidRDefault="00536BA3" w:rsidP="00536BA3">
      <w:pPr>
        <w:spacing w:after="0" w:line="240" w:lineRule="auto"/>
        <w:jc w:val="both"/>
        <w:rPr>
          <w:rFonts w:ascii="Arial" w:hAnsi="Arial" w:cs="Arial"/>
          <w:b/>
          <w:color w:val="00B0F0"/>
          <w:sz w:val="28"/>
          <w:szCs w:val="24"/>
        </w:rPr>
      </w:pPr>
      <w:r w:rsidRPr="00553416">
        <w:rPr>
          <w:rFonts w:ascii="Arial" w:hAnsi="Arial" w:cs="Arial"/>
          <w:b/>
          <w:color w:val="00B0F0"/>
          <w:sz w:val="28"/>
          <w:szCs w:val="24"/>
        </w:rPr>
        <w:t>Selection Criteria</w:t>
      </w:r>
    </w:p>
    <w:p w14:paraId="009F6808" w14:textId="77777777" w:rsidR="00553416" w:rsidRPr="00553416" w:rsidRDefault="00553416" w:rsidP="00553416">
      <w:pPr>
        <w:spacing w:after="0" w:line="240" w:lineRule="auto"/>
        <w:jc w:val="both"/>
        <w:rPr>
          <w:rFonts w:ascii="Arial" w:hAnsi="Arial" w:cs="Arial"/>
          <w:sz w:val="24"/>
          <w:szCs w:val="24"/>
        </w:rPr>
      </w:pPr>
      <w:r w:rsidRPr="00553416">
        <w:rPr>
          <w:rFonts w:ascii="Arial" w:hAnsi="Arial" w:cs="Arial"/>
          <w:sz w:val="24"/>
          <w:szCs w:val="24"/>
        </w:rPr>
        <w:t>All expressions of interest will be assessed against the following criteria:</w:t>
      </w:r>
    </w:p>
    <w:p w14:paraId="7E66BDBD" w14:textId="77777777" w:rsidR="00553416" w:rsidRPr="00553416" w:rsidRDefault="00553416" w:rsidP="00553416">
      <w:pPr>
        <w:spacing w:after="0" w:line="240" w:lineRule="auto"/>
        <w:jc w:val="both"/>
        <w:rPr>
          <w:rFonts w:ascii="Arial" w:hAnsi="Arial" w:cs="Arial"/>
          <w:sz w:val="24"/>
          <w:szCs w:val="24"/>
        </w:rPr>
      </w:pPr>
    </w:p>
    <w:p w14:paraId="4689FCC3" w14:textId="77777777" w:rsidR="00553416" w:rsidRPr="00553416" w:rsidRDefault="00553416" w:rsidP="00553416">
      <w:pPr>
        <w:spacing w:after="0" w:line="240" w:lineRule="auto"/>
        <w:jc w:val="both"/>
        <w:rPr>
          <w:rFonts w:ascii="Arial" w:hAnsi="Arial" w:cs="Arial"/>
          <w:sz w:val="24"/>
          <w:szCs w:val="24"/>
        </w:rPr>
      </w:pPr>
      <w:r w:rsidRPr="00553416">
        <w:rPr>
          <w:rFonts w:ascii="Arial" w:hAnsi="Arial" w:cs="Arial"/>
          <w:sz w:val="24"/>
          <w:szCs w:val="24"/>
        </w:rPr>
        <w:t>Essential Experience, Skills and Attributes</w:t>
      </w:r>
    </w:p>
    <w:p w14:paraId="36B2A905" w14:textId="77777777" w:rsidR="00553416" w:rsidRPr="00553416" w:rsidRDefault="00553416" w:rsidP="00553416">
      <w:pPr>
        <w:spacing w:after="0" w:line="240" w:lineRule="auto"/>
        <w:jc w:val="both"/>
        <w:rPr>
          <w:rFonts w:ascii="Arial" w:hAnsi="Arial" w:cs="Arial"/>
          <w:sz w:val="24"/>
          <w:szCs w:val="24"/>
        </w:rPr>
      </w:pPr>
    </w:p>
    <w:p w14:paraId="7F0AF908" w14:textId="4FF10814" w:rsidR="00553416" w:rsidRPr="00553416" w:rsidRDefault="00553416" w:rsidP="00553416">
      <w:pPr>
        <w:pStyle w:val="ListParagraph"/>
        <w:numPr>
          <w:ilvl w:val="0"/>
          <w:numId w:val="23"/>
        </w:numPr>
        <w:spacing w:after="0" w:line="240" w:lineRule="auto"/>
        <w:jc w:val="both"/>
        <w:rPr>
          <w:rFonts w:ascii="Arial" w:hAnsi="Arial" w:cs="Arial"/>
          <w:sz w:val="24"/>
          <w:szCs w:val="24"/>
        </w:rPr>
      </w:pPr>
      <w:r w:rsidRPr="00553416">
        <w:rPr>
          <w:rFonts w:ascii="Arial" w:hAnsi="Arial" w:cs="Arial"/>
          <w:sz w:val="24"/>
          <w:szCs w:val="24"/>
        </w:rPr>
        <w:t>Knowledge and experience in any of the related fields</w:t>
      </w:r>
    </w:p>
    <w:p w14:paraId="6300AE67" w14:textId="3CEFCAE1" w:rsidR="00553416" w:rsidRPr="00553416" w:rsidRDefault="00553416" w:rsidP="00553416">
      <w:pPr>
        <w:pStyle w:val="ListParagraph"/>
        <w:numPr>
          <w:ilvl w:val="0"/>
          <w:numId w:val="23"/>
        </w:numPr>
        <w:spacing w:after="0" w:line="240" w:lineRule="auto"/>
        <w:jc w:val="both"/>
        <w:rPr>
          <w:rFonts w:ascii="Arial" w:hAnsi="Arial" w:cs="Arial"/>
          <w:sz w:val="24"/>
          <w:szCs w:val="24"/>
        </w:rPr>
      </w:pPr>
      <w:r w:rsidRPr="00553416">
        <w:rPr>
          <w:rFonts w:ascii="Arial" w:hAnsi="Arial" w:cs="Arial"/>
          <w:sz w:val="24"/>
          <w:szCs w:val="24"/>
        </w:rPr>
        <w:t xml:space="preserve">Strong leadership and partnership ethos </w:t>
      </w:r>
    </w:p>
    <w:p w14:paraId="2C2F810F" w14:textId="15DA4B0B" w:rsidR="00553416" w:rsidRPr="00553416" w:rsidRDefault="00553416" w:rsidP="00553416">
      <w:pPr>
        <w:pStyle w:val="ListParagraph"/>
        <w:numPr>
          <w:ilvl w:val="0"/>
          <w:numId w:val="23"/>
        </w:numPr>
        <w:spacing w:after="0" w:line="240" w:lineRule="auto"/>
        <w:jc w:val="both"/>
        <w:rPr>
          <w:rFonts w:ascii="Arial" w:hAnsi="Arial" w:cs="Arial"/>
          <w:sz w:val="24"/>
          <w:szCs w:val="24"/>
        </w:rPr>
      </w:pPr>
      <w:r w:rsidRPr="00553416">
        <w:rPr>
          <w:rFonts w:ascii="Arial" w:hAnsi="Arial" w:cs="Arial"/>
          <w:sz w:val="24"/>
          <w:szCs w:val="24"/>
        </w:rPr>
        <w:t>Ability to convey the views of the wider business community</w:t>
      </w:r>
    </w:p>
    <w:p w14:paraId="3576D58C" w14:textId="27DAF35C" w:rsidR="00553416" w:rsidRPr="00553416" w:rsidRDefault="00553416" w:rsidP="00553416">
      <w:pPr>
        <w:pStyle w:val="ListParagraph"/>
        <w:numPr>
          <w:ilvl w:val="0"/>
          <w:numId w:val="23"/>
        </w:numPr>
        <w:spacing w:after="0" w:line="240" w:lineRule="auto"/>
        <w:jc w:val="both"/>
        <w:rPr>
          <w:rFonts w:ascii="Arial" w:hAnsi="Arial" w:cs="Arial"/>
          <w:sz w:val="24"/>
          <w:szCs w:val="24"/>
        </w:rPr>
      </w:pPr>
      <w:r w:rsidRPr="00553416">
        <w:rPr>
          <w:rFonts w:ascii="Arial" w:hAnsi="Arial" w:cs="Arial"/>
          <w:sz w:val="24"/>
          <w:szCs w:val="24"/>
        </w:rPr>
        <w:t xml:space="preserve">Demonstrate an understanding of the wider strategic environment </w:t>
      </w:r>
    </w:p>
    <w:p w14:paraId="2AEB1F12" w14:textId="77777777" w:rsidR="00553416" w:rsidRPr="00553416" w:rsidRDefault="00553416" w:rsidP="00553416">
      <w:pPr>
        <w:spacing w:after="0" w:line="240" w:lineRule="auto"/>
        <w:jc w:val="both"/>
        <w:rPr>
          <w:rFonts w:ascii="Arial" w:hAnsi="Arial" w:cs="Arial"/>
          <w:sz w:val="24"/>
          <w:szCs w:val="24"/>
        </w:rPr>
      </w:pPr>
    </w:p>
    <w:p w14:paraId="1913CCC2" w14:textId="77777777" w:rsidR="00553416" w:rsidRPr="00553416" w:rsidRDefault="00553416" w:rsidP="00553416">
      <w:pPr>
        <w:spacing w:after="0" w:line="240" w:lineRule="auto"/>
        <w:jc w:val="both"/>
        <w:rPr>
          <w:rFonts w:ascii="Arial" w:hAnsi="Arial" w:cs="Arial"/>
          <w:sz w:val="24"/>
          <w:szCs w:val="24"/>
        </w:rPr>
      </w:pPr>
      <w:r w:rsidRPr="00553416">
        <w:rPr>
          <w:rFonts w:ascii="Arial" w:hAnsi="Arial" w:cs="Arial"/>
          <w:sz w:val="24"/>
          <w:szCs w:val="24"/>
        </w:rPr>
        <w:t xml:space="preserve">The Swansea Bay City Region recognises the importance of developing and growing the Welsh language and welcomes expressions of interest from candidates who can demonstrate their capability to work in either English or Welsh. </w:t>
      </w:r>
    </w:p>
    <w:p w14:paraId="7BA0EC6C" w14:textId="77777777" w:rsidR="00536BA3" w:rsidRPr="00102C61" w:rsidRDefault="00536BA3" w:rsidP="00536BA3">
      <w:pPr>
        <w:spacing w:after="0" w:line="240" w:lineRule="auto"/>
        <w:jc w:val="both"/>
        <w:rPr>
          <w:rFonts w:ascii="Arial" w:eastAsia="Times New Roman" w:hAnsi="Arial" w:cs="Arial"/>
          <w:sz w:val="24"/>
          <w:szCs w:val="24"/>
          <w:lang w:eastAsia="en-GB"/>
        </w:rPr>
      </w:pPr>
    </w:p>
    <w:p w14:paraId="679AF83F" w14:textId="77777777" w:rsidR="00536BA3" w:rsidRPr="00536BA3" w:rsidRDefault="00536BA3" w:rsidP="00536BA3">
      <w:pPr>
        <w:spacing w:after="0" w:line="240" w:lineRule="auto"/>
        <w:jc w:val="both"/>
        <w:rPr>
          <w:rFonts w:ascii="Arial" w:hAnsi="Arial" w:cs="Arial"/>
          <w:b/>
          <w:color w:val="00B0F0"/>
          <w:sz w:val="28"/>
          <w:szCs w:val="24"/>
        </w:rPr>
      </w:pPr>
      <w:r w:rsidRPr="00536BA3">
        <w:rPr>
          <w:rFonts w:ascii="Arial" w:hAnsi="Arial" w:cs="Arial"/>
          <w:b/>
          <w:color w:val="00B0F0"/>
          <w:sz w:val="28"/>
          <w:szCs w:val="24"/>
        </w:rPr>
        <w:t>Meeting Schedules</w:t>
      </w:r>
    </w:p>
    <w:p w14:paraId="0FE792DC" w14:textId="48F36FDF" w:rsidR="00536BA3" w:rsidRPr="00102C61" w:rsidRDefault="00413534" w:rsidP="00536BA3">
      <w:pPr>
        <w:spacing w:after="0" w:line="240" w:lineRule="auto"/>
        <w:jc w:val="both"/>
        <w:rPr>
          <w:rFonts w:ascii="Arial" w:hAnsi="Arial" w:cs="Arial"/>
          <w:sz w:val="24"/>
          <w:szCs w:val="24"/>
        </w:rPr>
      </w:pPr>
      <w:r w:rsidRPr="00413534">
        <w:rPr>
          <w:rFonts w:ascii="Arial" w:hAnsi="Arial" w:cs="Arial"/>
          <w:sz w:val="24"/>
          <w:szCs w:val="24"/>
        </w:rPr>
        <w:t>The advisors will be invited by the Chair of the Economic Strategy Board (ESB) to attend meetings as and when specialist input is required by the Board. Meetings of the ESB are held on a monthly basis, however extraordinary meetings will be convened where deemed necessary.  As a general rule, meetings will be held within the Swansea Bay Region, however there may be occasions when meetings will be held at other locations.</w:t>
      </w:r>
    </w:p>
    <w:p w14:paraId="20B322CE" w14:textId="77777777" w:rsidR="001E7A42" w:rsidRDefault="001E7A42" w:rsidP="00536BA3">
      <w:pPr>
        <w:spacing w:after="0" w:line="240" w:lineRule="auto"/>
        <w:jc w:val="both"/>
        <w:rPr>
          <w:rFonts w:ascii="Arial" w:hAnsi="Arial" w:cs="Arial"/>
          <w:b/>
          <w:color w:val="00B0F0"/>
          <w:sz w:val="28"/>
          <w:szCs w:val="24"/>
        </w:rPr>
      </w:pPr>
    </w:p>
    <w:p w14:paraId="134B07D0" w14:textId="1F77AED2" w:rsidR="001E7A42" w:rsidRDefault="001E7A42" w:rsidP="00536BA3">
      <w:pPr>
        <w:spacing w:after="0" w:line="240" w:lineRule="auto"/>
        <w:jc w:val="both"/>
        <w:rPr>
          <w:rFonts w:ascii="Arial" w:hAnsi="Arial" w:cs="Arial"/>
          <w:b/>
          <w:color w:val="00B0F0"/>
          <w:sz w:val="28"/>
          <w:szCs w:val="24"/>
        </w:rPr>
      </w:pPr>
    </w:p>
    <w:p w14:paraId="40777B46" w14:textId="77777777" w:rsidR="001E7A42" w:rsidRDefault="001E7A42" w:rsidP="00536BA3">
      <w:pPr>
        <w:spacing w:after="0" w:line="240" w:lineRule="auto"/>
        <w:jc w:val="both"/>
        <w:rPr>
          <w:rFonts w:ascii="Arial" w:hAnsi="Arial" w:cs="Arial"/>
          <w:b/>
          <w:color w:val="00B0F0"/>
          <w:sz w:val="28"/>
          <w:szCs w:val="24"/>
        </w:rPr>
      </w:pPr>
    </w:p>
    <w:p w14:paraId="42C0F58F" w14:textId="77777777" w:rsidR="001E7A42" w:rsidRDefault="001E7A42" w:rsidP="00536BA3">
      <w:pPr>
        <w:spacing w:after="0" w:line="240" w:lineRule="auto"/>
        <w:jc w:val="both"/>
        <w:rPr>
          <w:rFonts w:ascii="Arial" w:hAnsi="Arial" w:cs="Arial"/>
          <w:b/>
          <w:color w:val="00B0F0"/>
          <w:sz w:val="28"/>
          <w:szCs w:val="24"/>
        </w:rPr>
      </w:pPr>
    </w:p>
    <w:p w14:paraId="41F9BB3E" w14:textId="77777777" w:rsidR="00536BA3" w:rsidRPr="00102C61" w:rsidRDefault="00536BA3" w:rsidP="00536BA3">
      <w:pPr>
        <w:spacing w:after="0" w:line="240" w:lineRule="auto"/>
        <w:jc w:val="both"/>
        <w:rPr>
          <w:rFonts w:ascii="Arial" w:hAnsi="Arial" w:cs="Arial"/>
          <w:b/>
          <w:sz w:val="24"/>
          <w:szCs w:val="24"/>
        </w:rPr>
      </w:pPr>
      <w:r w:rsidRPr="00536BA3">
        <w:rPr>
          <w:rFonts w:ascii="Arial" w:hAnsi="Arial" w:cs="Arial"/>
          <w:b/>
          <w:color w:val="00B0F0"/>
          <w:sz w:val="28"/>
          <w:szCs w:val="24"/>
        </w:rPr>
        <w:t>Remuneration</w:t>
      </w:r>
    </w:p>
    <w:p w14:paraId="249111A4" w14:textId="77777777" w:rsidR="00536BA3" w:rsidRPr="00102C61" w:rsidRDefault="00536BA3" w:rsidP="00536BA3">
      <w:pPr>
        <w:spacing w:after="0" w:line="240" w:lineRule="auto"/>
        <w:jc w:val="both"/>
        <w:rPr>
          <w:rFonts w:ascii="Arial" w:hAnsi="Arial" w:cs="Arial"/>
          <w:b/>
          <w:sz w:val="24"/>
          <w:szCs w:val="24"/>
        </w:rPr>
      </w:pPr>
      <w:r>
        <w:rPr>
          <w:rFonts w:ascii="Arial" w:hAnsi="Arial" w:cs="Arial"/>
          <w:sz w:val="24"/>
          <w:szCs w:val="24"/>
        </w:rPr>
        <w:t>This is a voluntary position.</w:t>
      </w:r>
    </w:p>
    <w:p w14:paraId="6C5E8B6E" w14:textId="77777777" w:rsidR="00536BA3" w:rsidRPr="00102C61" w:rsidRDefault="00536BA3" w:rsidP="00536BA3">
      <w:pPr>
        <w:spacing w:after="0" w:line="240" w:lineRule="auto"/>
        <w:jc w:val="both"/>
        <w:rPr>
          <w:rFonts w:ascii="Arial" w:hAnsi="Arial" w:cs="Arial"/>
          <w:b/>
          <w:sz w:val="24"/>
          <w:szCs w:val="24"/>
        </w:rPr>
      </w:pPr>
    </w:p>
    <w:p w14:paraId="5C977C36" w14:textId="77777777" w:rsidR="00413534" w:rsidRDefault="00413534" w:rsidP="00536BA3">
      <w:pPr>
        <w:spacing w:after="0" w:line="240" w:lineRule="auto"/>
        <w:jc w:val="both"/>
        <w:rPr>
          <w:rFonts w:ascii="Arial" w:hAnsi="Arial" w:cs="Arial"/>
          <w:b/>
          <w:color w:val="00B0F0"/>
          <w:sz w:val="28"/>
          <w:szCs w:val="24"/>
        </w:rPr>
      </w:pPr>
    </w:p>
    <w:p w14:paraId="5BB6FD0E" w14:textId="77777777" w:rsidR="00536BA3" w:rsidRPr="00536BA3" w:rsidRDefault="00536BA3" w:rsidP="00536BA3">
      <w:pPr>
        <w:spacing w:after="0" w:line="240" w:lineRule="auto"/>
        <w:jc w:val="both"/>
        <w:rPr>
          <w:rFonts w:ascii="Arial" w:hAnsi="Arial" w:cs="Arial"/>
          <w:b/>
          <w:color w:val="00B0F0"/>
          <w:sz w:val="28"/>
          <w:szCs w:val="24"/>
        </w:rPr>
      </w:pPr>
      <w:r w:rsidRPr="00536BA3">
        <w:rPr>
          <w:rFonts w:ascii="Arial" w:hAnsi="Arial" w:cs="Arial"/>
          <w:b/>
          <w:color w:val="00B0F0"/>
          <w:sz w:val="28"/>
          <w:szCs w:val="24"/>
        </w:rPr>
        <w:t>Selection Process:</w:t>
      </w:r>
    </w:p>
    <w:p w14:paraId="3F9A98FA" w14:textId="624F1C70" w:rsidR="00536BA3" w:rsidRPr="00102C61" w:rsidRDefault="00413534" w:rsidP="00536BA3">
      <w:pPr>
        <w:rPr>
          <w:rFonts w:ascii="Arial" w:hAnsi="Arial" w:cs="Arial"/>
          <w:color w:val="FF0000"/>
          <w:sz w:val="24"/>
          <w:szCs w:val="24"/>
        </w:rPr>
      </w:pPr>
      <w:r w:rsidRPr="00413534">
        <w:rPr>
          <w:rFonts w:ascii="Arial" w:hAnsi="Arial" w:cs="Arial"/>
          <w:sz w:val="24"/>
          <w:szCs w:val="24"/>
        </w:rPr>
        <w:t>Expression of interest will be considered by a panel of Economic Strategy Board members and appointments approved by the four leaders of the Joint Committee.</w:t>
      </w:r>
    </w:p>
    <w:p w14:paraId="1C9A0AA7" w14:textId="77777777" w:rsidR="00413534" w:rsidRDefault="00413534">
      <w:pPr>
        <w:rPr>
          <w:rFonts w:ascii="Arial" w:hAnsi="Arial" w:cs="Arial"/>
          <w:b/>
          <w:color w:val="00B0F0"/>
          <w:sz w:val="28"/>
          <w:szCs w:val="24"/>
        </w:rPr>
      </w:pPr>
    </w:p>
    <w:p w14:paraId="3E1E22DA" w14:textId="77777777" w:rsidR="00413534" w:rsidRDefault="00413534">
      <w:pPr>
        <w:rPr>
          <w:rFonts w:ascii="Arial" w:hAnsi="Arial" w:cs="Arial"/>
          <w:b/>
          <w:color w:val="00B0F0"/>
          <w:sz w:val="28"/>
          <w:szCs w:val="24"/>
        </w:rPr>
      </w:pPr>
      <w:r w:rsidRPr="00413534">
        <w:rPr>
          <w:rFonts w:ascii="Arial" w:hAnsi="Arial" w:cs="Arial"/>
          <w:b/>
          <w:color w:val="00B0F0"/>
          <w:sz w:val="28"/>
          <w:szCs w:val="24"/>
        </w:rPr>
        <w:t>How to submit an Expression of Interest</w:t>
      </w:r>
    </w:p>
    <w:p w14:paraId="5EDF3AC9" w14:textId="27481995" w:rsidR="00536BA3" w:rsidRDefault="00413534">
      <w:pPr>
        <w:rPr>
          <w:rFonts w:ascii="Arial" w:hAnsi="Arial" w:cs="Arial"/>
          <w:sz w:val="24"/>
          <w:szCs w:val="24"/>
        </w:rPr>
      </w:pPr>
      <w:r w:rsidRPr="00413534">
        <w:rPr>
          <w:rFonts w:ascii="Arial" w:hAnsi="Arial" w:cs="Arial"/>
          <w:sz w:val="24"/>
          <w:szCs w:val="24"/>
        </w:rPr>
        <w:t xml:space="preserve">To submit an expression of interest to become an advisor, please complete the attached Expression of Interest form and return to </w:t>
      </w:r>
      <w:r w:rsidRPr="00BC68B5">
        <w:rPr>
          <w:rFonts w:ascii="Arial" w:hAnsi="Arial" w:cs="Arial"/>
          <w:color w:val="00B0F0"/>
          <w:sz w:val="24"/>
          <w:szCs w:val="24"/>
          <w:u w:val="single"/>
        </w:rPr>
        <w:t>citydeal@carmarthenshire.gov.uk</w:t>
      </w:r>
      <w:r w:rsidRPr="00BC68B5">
        <w:rPr>
          <w:rFonts w:ascii="Arial" w:hAnsi="Arial" w:cs="Arial"/>
          <w:color w:val="00B0F0"/>
          <w:sz w:val="24"/>
          <w:szCs w:val="24"/>
        </w:rPr>
        <w:t xml:space="preserve"> </w:t>
      </w:r>
      <w:r w:rsidRPr="00413534">
        <w:rPr>
          <w:rFonts w:ascii="Arial" w:hAnsi="Arial" w:cs="Arial"/>
          <w:sz w:val="24"/>
          <w:szCs w:val="24"/>
        </w:rPr>
        <w:t xml:space="preserve">by </w:t>
      </w:r>
      <w:r w:rsidR="001642B4">
        <w:rPr>
          <w:rFonts w:ascii="Arial" w:hAnsi="Arial" w:cs="Arial"/>
          <w:sz w:val="24"/>
          <w:szCs w:val="24"/>
        </w:rPr>
        <w:t xml:space="preserve">Monday </w:t>
      </w:r>
      <w:r w:rsidR="00BC68B5">
        <w:rPr>
          <w:rFonts w:ascii="Arial" w:hAnsi="Arial" w:cs="Arial"/>
          <w:sz w:val="24"/>
          <w:szCs w:val="24"/>
        </w:rPr>
        <w:t>September 2</w:t>
      </w:r>
      <w:r w:rsidR="001642B4">
        <w:rPr>
          <w:rFonts w:ascii="Arial" w:hAnsi="Arial" w:cs="Arial"/>
          <w:sz w:val="24"/>
          <w:szCs w:val="24"/>
        </w:rPr>
        <w:t>3</w:t>
      </w:r>
      <w:r w:rsidR="00BC68B5">
        <w:rPr>
          <w:rFonts w:ascii="Arial" w:hAnsi="Arial" w:cs="Arial"/>
          <w:sz w:val="24"/>
          <w:szCs w:val="24"/>
        </w:rPr>
        <w:t xml:space="preserve">, 2019. </w:t>
      </w:r>
      <w:bookmarkStart w:id="0" w:name="_GoBack"/>
      <w:bookmarkEnd w:id="0"/>
    </w:p>
    <w:p w14:paraId="78F1F2BA" w14:textId="77777777" w:rsidR="00413534" w:rsidRDefault="00413534">
      <w:pPr>
        <w:rPr>
          <w:rFonts w:ascii="Arial" w:hAnsi="Arial" w:cs="Arial"/>
          <w:sz w:val="24"/>
          <w:szCs w:val="24"/>
        </w:rPr>
      </w:pPr>
    </w:p>
    <w:p w14:paraId="74F9C280" w14:textId="77777777" w:rsidR="00413534" w:rsidRDefault="00413534"/>
    <w:p w14:paraId="34DF27B5" w14:textId="77777777" w:rsidR="00536BA3" w:rsidRDefault="00536BA3"/>
    <w:p w14:paraId="700319CD" w14:textId="77777777" w:rsidR="00536BA3" w:rsidRDefault="00536BA3"/>
    <w:p w14:paraId="4201BF84" w14:textId="77777777" w:rsidR="00536BA3" w:rsidRDefault="00536BA3"/>
    <w:p w14:paraId="581CF01C" w14:textId="77777777" w:rsidR="00536BA3" w:rsidRDefault="00536BA3"/>
    <w:p w14:paraId="6934551C" w14:textId="77777777" w:rsidR="00536BA3" w:rsidRDefault="00536BA3"/>
    <w:p w14:paraId="17B20571" w14:textId="77777777" w:rsidR="00536BA3" w:rsidRDefault="00536BA3"/>
    <w:p w14:paraId="2387739A" w14:textId="77777777" w:rsidR="00536BA3" w:rsidRDefault="00536BA3"/>
    <w:p w14:paraId="1E6AB396" w14:textId="77777777" w:rsidR="00536BA3" w:rsidRDefault="00536BA3"/>
    <w:p w14:paraId="7E7856C2" w14:textId="77777777" w:rsidR="00536BA3" w:rsidRDefault="00536BA3"/>
    <w:p w14:paraId="69A54570" w14:textId="77777777" w:rsidR="00536BA3" w:rsidRDefault="00536BA3"/>
    <w:p w14:paraId="0465C85C" w14:textId="77777777" w:rsidR="00536BA3" w:rsidRDefault="00536BA3"/>
    <w:p w14:paraId="4FC42FC3" w14:textId="77777777" w:rsidR="00536BA3" w:rsidRDefault="00536BA3"/>
    <w:p w14:paraId="34692A7A" w14:textId="77777777" w:rsidR="00536BA3" w:rsidRDefault="00536BA3"/>
    <w:p w14:paraId="418F4D9B" w14:textId="77777777" w:rsidR="00536BA3" w:rsidRDefault="00536BA3"/>
    <w:p w14:paraId="31A1117F" w14:textId="77777777" w:rsidR="00536BA3" w:rsidRDefault="00536BA3"/>
    <w:sectPr w:rsidR="00536BA3" w:rsidSect="00536BA3">
      <w:headerReference w:type="even" r:id="rId11"/>
      <w:headerReference w:type="default" r:id="rId12"/>
      <w:footerReference w:type="even" r:id="rId13"/>
      <w:headerReference w:type="first" r:id="rId14"/>
      <w:footerReference w:type="first" r:id="rId15"/>
      <w:pgSz w:w="12240" w:h="15840"/>
      <w:pgMar w:top="720" w:right="720" w:bottom="720" w:left="720" w:header="720" w:footer="720" w:gutter="0"/>
      <w:cols w:num="2"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09368C" w14:textId="77777777" w:rsidR="00215B1A" w:rsidRDefault="00215B1A" w:rsidP="003F063B">
      <w:pPr>
        <w:spacing w:after="0" w:line="240" w:lineRule="auto"/>
      </w:pPr>
      <w:r>
        <w:separator/>
      </w:r>
    </w:p>
  </w:endnote>
  <w:endnote w:type="continuationSeparator" w:id="0">
    <w:p w14:paraId="5AD66CD9" w14:textId="77777777" w:rsidR="00215B1A" w:rsidRDefault="00215B1A" w:rsidP="003F0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Futura (Light)">
    <w:altName w:val="Futura (Light)"/>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77B11A" w14:textId="77777777" w:rsidR="00215B1A" w:rsidRDefault="00215B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15F435" w14:textId="77777777" w:rsidR="00215B1A" w:rsidRDefault="00215B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974180" w14:textId="77777777" w:rsidR="00215B1A" w:rsidRDefault="00215B1A" w:rsidP="003F063B">
      <w:pPr>
        <w:spacing w:after="0" w:line="240" w:lineRule="auto"/>
      </w:pPr>
      <w:r>
        <w:separator/>
      </w:r>
    </w:p>
  </w:footnote>
  <w:footnote w:type="continuationSeparator" w:id="0">
    <w:p w14:paraId="723BB151" w14:textId="77777777" w:rsidR="00215B1A" w:rsidRDefault="00215B1A" w:rsidP="003F0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4B994E" w14:textId="77777777" w:rsidR="00215B1A" w:rsidRDefault="00215B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575AB9" w14:textId="77777777" w:rsidR="00215B1A" w:rsidRDefault="00215B1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2383F2" w14:textId="77777777" w:rsidR="00215B1A" w:rsidRDefault="00215B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54861"/>
    <w:multiLevelType w:val="hybridMultilevel"/>
    <w:tmpl w:val="DA188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626C1A"/>
    <w:multiLevelType w:val="hybridMultilevel"/>
    <w:tmpl w:val="E99CCE3E"/>
    <w:lvl w:ilvl="0" w:tplc="9A1C8A3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4330C8"/>
    <w:multiLevelType w:val="hybridMultilevel"/>
    <w:tmpl w:val="6FD6CC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B548D4"/>
    <w:multiLevelType w:val="hybridMultilevel"/>
    <w:tmpl w:val="82987820"/>
    <w:lvl w:ilvl="0" w:tplc="9A1C8A3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2730E6"/>
    <w:multiLevelType w:val="hybridMultilevel"/>
    <w:tmpl w:val="369A0680"/>
    <w:lvl w:ilvl="0" w:tplc="9A1C8A3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DD6A29"/>
    <w:multiLevelType w:val="hybridMultilevel"/>
    <w:tmpl w:val="0988F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E01949"/>
    <w:multiLevelType w:val="hybridMultilevel"/>
    <w:tmpl w:val="0BB442C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5A608E3"/>
    <w:multiLevelType w:val="hybridMultilevel"/>
    <w:tmpl w:val="D862CF0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300559FD"/>
    <w:multiLevelType w:val="hybridMultilevel"/>
    <w:tmpl w:val="F796FC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A1D39D6"/>
    <w:multiLevelType w:val="hybridMultilevel"/>
    <w:tmpl w:val="2FB24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E10A55"/>
    <w:multiLevelType w:val="hybridMultilevel"/>
    <w:tmpl w:val="CBB093E0"/>
    <w:lvl w:ilvl="0" w:tplc="71BA64F4">
      <w:start w:val="2"/>
      <w:numFmt w:val="bullet"/>
      <w:lvlText w:val="-"/>
      <w:lvlJc w:val="left"/>
      <w:pPr>
        <w:ind w:left="720" w:hanging="360"/>
      </w:pPr>
      <w:rPr>
        <w:rFonts w:ascii="Cambria" w:eastAsiaTheme="majorEastAsia" w:hAnsi="Cambria"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2B717E"/>
    <w:multiLevelType w:val="hybridMultilevel"/>
    <w:tmpl w:val="8766F5B6"/>
    <w:lvl w:ilvl="0" w:tplc="9A1C8A3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2159FA"/>
    <w:multiLevelType w:val="hybridMultilevel"/>
    <w:tmpl w:val="1C706734"/>
    <w:lvl w:ilvl="0" w:tplc="9A1C8A3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480C35"/>
    <w:multiLevelType w:val="hybridMultilevel"/>
    <w:tmpl w:val="169A7F16"/>
    <w:lvl w:ilvl="0" w:tplc="9A1C8A3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17B27A3"/>
    <w:multiLevelType w:val="hybridMultilevel"/>
    <w:tmpl w:val="22346C86"/>
    <w:lvl w:ilvl="0" w:tplc="850A5A2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635631BB"/>
    <w:multiLevelType w:val="hybridMultilevel"/>
    <w:tmpl w:val="11261A0C"/>
    <w:lvl w:ilvl="0" w:tplc="9A1C8A3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A645370"/>
    <w:multiLevelType w:val="hybridMultilevel"/>
    <w:tmpl w:val="754C7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C6E0073"/>
    <w:multiLevelType w:val="hybridMultilevel"/>
    <w:tmpl w:val="4B2AFDE6"/>
    <w:lvl w:ilvl="0" w:tplc="88A6A8E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3374AC7"/>
    <w:multiLevelType w:val="multilevel"/>
    <w:tmpl w:val="1C6CE688"/>
    <w:lvl w:ilvl="0">
      <w:start w:val="1"/>
      <w:numFmt w:val="decimal"/>
      <w:lvlRestart w:val="0"/>
      <w:pStyle w:val="NumBulletOne"/>
      <w:lvlText w:val="%1"/>
      <w:lvlJc w:val="left"/>
      <w:pPr>
        <w:tabs>
          <w:tab w:val="num" w:pos="340"/>
        </w:tabs>
        <w:ind w:left="340" w:hanging="340"/>
      </w:pPr>
      <w:rPr>
        <w:rFonts w:hint="default"/>
      </w:rPr>
    </w:lvl>
    <w:lvl w:ilvl="1">
      <w:start w:val="1"/>
      <w:numFmt w:val="lowerLetter"/>
      <w:pStyle w:val="NumBulletTwo"/>
      <w:lvlText w:val="%2"/>
      <w:lvlJc w:val="left"/>
      <w:pPr>
        <w:tabs>
          <w:tab w:val="num" w:pos="680"/>
        </w:tabs>
        <w:ind w:left="680" w:hanging="340"/>
      </w:pPr>
      <w:rPr>
        <w:rFonts w:hint="default"/>
      </w:rPr>
    </w:lvl>
    <w:lvl w:ilvl="2">
      <w:start w:val="1"/>
      <w:numFmt w:val="lowerRoman"/>
      <w:pStyle w:val="NumBulletThree"/>
      <w:lvlText w:val="%3"/>
      <w:lvlJc w:val="left"/>
      <w:pPr>
        <w:tabs>
          <w:tab w:val="num" w:pos="1021"/>
        </w:tabs>
        <w:ind w:left="1021" w:hanging="34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9" w15:restartNumberingAfterBreak="0">
    <w:nsid w:val="75C312FD"/>
    <w:multiLevelType w:val="hybridMultilevel"/>
    <w:tmpl w:val="3DB21F02"/>
    <w:lvl w:ilvl="0" w:tplc="9A1C8A3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B511C62"/>
    <w:multiLevelType w:val="hybridMultilevel"/>
    <w:tmpl w:val="1A020682"/>
    <w:lvl w:ilvl="0" w:tplc="9A1C8A38">
      <w:numFmt w:val="bullet"/>
      <w:lvlText w:val="-"/>
      <w:lvlJc w:val="left"/>
      <w:pPr>
        <w:ind w:left="756" w:hanging="360"/>
      </w:pPr>
      <w:rPr>
        <w:rFonts w:ascii="Calibri" w:eastAsiaTheme="minorHAnsi" w:hAnsi="Calibri" w:cs="Calibri" w:hint="default"/>
      </w:rPr>
    </w:lvl>
    <w:lvl w:ilvl="1" w:tplc="08090003" w:tentative="1">
      <w:start w:val="1"/>
      <w:numFmt w:val="bullet"/>
      <w:lvlText w:val="o"/>
      <w:lvlJc w:val="left"/>
      <w:pPr>
        <w:ind w:left="1476" w:hanging="360"/>
      </w:pPr>
      <w:rPr>
        <w:rFonts w:ascii="Courier New" w:hAnsi="Courier New" w:cs="Courier New" w:hint="default"/>
      </w:rPr>
    </w:lvl>
    <w:lvl w:ilvl="2" w:tplc="08090005" w:tentative="1">
      <w:start w:val="1"/>
      <w:numFmt w:val="bullet"/>
      <w:lvlText w:val=""/>
      <w:lvlJc w:val="left"/>
      <w:pPr>
        <w:ind w:left="2196" w:hanging="360"/>
      </w:pPr>
      <w:rPr>
        <w:rFonts w:ascii="Wingdings" w:hAnsi="Wingdings" w:hint="default"/>
      </w:rPr>
    </w:lvl>
    <w:lvl w:ilvl="3" w:tplc="08090001" w:tentative="1">
      <w:start w:val="1"/>
      <w:numFmt w:val="bullet"/>
      <w:lvlText w:val=""/>
      <w:lvlJc w:val="left"/>
      <w:pPr>
        <w:ind w:left="2916" w:hanging="360"/>
      </w:pPr>
      <w:rPr>
        <w:rFonts w:ascii="Symbol" w:hAnsi="Symbol" w:hint="default"/>
      </w:rPr>
    </w:lvl>
    <w:lvl w:ilvl="4" w:tplc="08090003" w:tentative="1">
      <w:start w:val="1"/>
      <w:numFmt w:val="bullet"/>
      <w:lvlText w:val="o"/>
      <w:lvlJc w:val="left"/>
      <w:pPr>
        <w:ind w:left="3636" w:hanging="360"/>
      </w:pPr>
      <w:rPr>
        <w:rFonts w:ascii="Courier New" w:hAnsi="Courier New" w:cs="Courier New" w:hint="default"/>
      </w:rPr>
    </w:lvl>
    <w:lvl w:ilvl="5" w:tplc="08090005" w:tentative="1">
      <w:start w:val="1"/>
      <w:numFmt w:val="bullet"/>
      <w:lvlText w:val=""/>
      <w:lvlJc w:val="left"/>
      <w:pPr>
        <w:ind w:left="4356" w:hanging="360"/>
      </w:pPr>
      <w:rPr>
        <w:rFonts w:ascii="Wingdings" w:hAnsi="Wingdings" w:hint="default"/>
      </w:rPr>
    </w:lvl>
    <w:lvl w:ilvl="6" w:tplc="08090001" w:tentative="1">
      <w:start w:val="1"/>
      <w:numFmt w:val="bullet"/>
      <w:lvlText w:val=""/>
      <w:lvlJc w:val="left"/>
      <w:pPr>
        <w:ind w:left="5076" w:hanging="360"/>
      </w:pPr>
      <w:rPr>
        <w:rFonts w:ascii="Symbol" w:hAnsi="Symbol" w:hint="default"/>
      </w:rPr>
    </w:lvl>
    <w:lvl w:ilvl="7" w:tplc="08090003" w:tentative="1">
      <w:start w:val="1"/>
      <w:numFmt w:val="bullet"/>
      <w:lvlText w:val="o"/>
      <w:lvlJc w:val="left"/>
      <w:pPr>
        <w:ind w:left="5796" w:hanging="360"/>
      </w:pPr>
      <w:rPr>
        <w:rFonts w:ascii="Courier New" w:hAnsi="Courier New" w:cs="Courier New" w:hint="default"/>
      </w:rPr>
    </w:lvl>
    <w:lvl w:ilvl="8" w:tplc="08090005" w:tentative="1">
      <w:start w:val="1"/>
      <w:numFmt w:val="bullet"/>
      <w:lvlText w:val=""/>
      <w:lvlJc w:val="left"/>
      <w:pPr>
        <w:ind w:left="6516" w:hanging="360"/>
      </w:pPr>
      <w:rPr>
        <w:rFonts w:ascii="Wingdings" w:hAnsi="Wingdings" w:hint="default"/>
      </w:rPr>
    </w:lvl>
  </w:abstractNum>
  <w:abstractNum w:abstractNumId="21" w15:restartNumberingAfterBreak="0">
    <w:nsid w:val="7FE01B33"/>
    <w:multiLevelType w:val="hybridMultilevel"/>
    <w:tmpl w:val="69E88B18"/>
    <w:lvl w:ilvl="0" w:tplc="9A1C8A3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14"/>
  </w:num>
  <w:num w:numId="4">
    <w:abstractNumId w:val="8"/>
  </w:num>
  <w:num w:numId="5">
    <w:abstractNumId w:val="13"/>
  </w:num>
  <w:num w:numId="6">
    <w:abstractNumId w:val="16"/>
  </w:num>
  <w:num w:numId="7">
    <w:abstractNumId w:val="4"/>
  </w:num>
  <w:num w:numId="8">
    <w:abstractNumId w:val="19"/>
  </w:num>
  <w:num w:numId="9">
    <w:abstractNumId w:val="15"/>
  </w:num>
  <w:num w:numId="10">
    <w:abstractNumId w:val="18"/>
  </w:num>
  <w:num w:numId="11">
    <w:abstractNumId w:val="10"/>
  </w:num>
  <w:num w:numId="12">
    <w:abstractNumId w:val="0"/>
  </w:num>
  <w:num w:numId="13">
    <w:abstractNumId w:val="11"/>
  </w:num>
  <w:num w:numId="14">
    <w:abstractNumId w:val="18"/>
  </w:num>
  <w:num w:numId="15">
    <w:abstractNumId w:val="20"/>
  </w:num>
  <w:num w:numId="16">
    <w:abstractNumId w:val="6"/>
  </w:num>
  <w:num w:numId="17">
    <w:abstractNumId w:val="1"/>
  </w:num>
  <w:num w:numId="18">
    <w:abstractNumId w:val="21"/>
  </w:num>
  <w:num w:numId="19">
    <w:abstractNumId w:val="3"/>
  </w:num>
  <w:num w:numId="20">
    <w:abstractNumId w:val="2"/>
  </w:num>
  <w:num w:numId="21">
    <w:abstractNumId w:val="9"/>
  </w:num>
  <w:num w:numId="22">
    <w:abstractNumId w:val="5"/>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57E"/>
    <w:rsid w:val="000025B4"/>
    <w:rsid w:val="00003F38"/>
    <w:rsid w:val="00004E0D"/>
    <w:rsid w:val="00006259"/>
    <w:rsid w:val="00021609"/>
    <w:rsid w:val="00023691"/>
    <w:rsid w:val="00025BEB"/>
    <w:rsid w:val="00035E80"/>
    <w:rsid w:val="00042500"/>
    <w:rsid w:val="00042B0A"/>
    <w:rsid w:val="000456EB"/>
    <w:rsid w:val="00051207"/>
    <w:rsid w:val="00052C47"/>
    <w:rsid w:val="0005377F"/>
    <w:rsid w:val="00065731"/>
    <w:rsid w:val="00066699"/>
    <w:rsid w:val="000733D4"/>
    <w:rsid w:val="000818FF"/>
    <w:rsid w:val="00090779"/>
    <w:rsid w:val="00093696"/>
    <w:rsid w:val="000948D1"/>
    <w:rsid w:val="000949E4"/>
    <w:rsid w:val="00095238"/>
    <w:rsid w:val="000A1BE3"/>
    <w:rsid w:val="000A4071"/>
    <w:rsid w:val="000B11A9"/>
    <w:rsid w:val="000B395E"/>
    <w:rsid w:val="000B4B7A"/>
    <w:rsid w:val="000C60B3"/>
    <w:rsid w:val="000D29C7"/>
    <w:rsid w:val="000D2AA0"/>
    <w:rsid w:val="000E00C6"/>
    <w:rsid w:val="000E10B0"/>
    <w:rsid w:val="000E3F11"/>
    <w:rsid w:val="000F07BA"/>
    <w:rsid w:val="000F4D71"/>
    <w:rsid w:val="000F67D3"/>
    <w:rsid w:val="00101AAD"/>
    <w:rsid w:val="00104D52"/>
    <w:rsid w:val="0011446A"/>
    <w:rsid w:val="00120F48"/>
    <w:rsid w:val="001218AD"/>
    <w:rsid w:val="00124955"/>
    <w:rsid w:val="00140594"/>
    <w:rsid w:val="00145D20"/>
    <w:rsid w:val="00146B34"/>
    <w:rsid w:val="00150CAE"/>
    <w:rsid w:val="0015323A"/>
    <w:rsid w:val="00163277"/>
    <w:rsid w:val="001642B4"/>
    <w:rsid w:val="001733F7"/>
    <w:rsid w:val="001806C9"/>
    <w:rsid w:val="001846E3"/>
    <w:rsid w:val="001A7020"/>
    <w:rsid w:val="001B7751"/>
    <w:rsid w:val="001C0696"/>
    <w:rsid w:val="001C0BB3"/>
    <w:rsid w:val="001C49BC"/>
    <w:rsid w:val="001E7A42"/>
    <w:rsid w:val="001F36C2"/>
    <w:rsid w:val="001F7AF6"/>
    <w:rsid w:val="00202C54"/>
    <w:rsid w:val="00207482"/>
    <w:rsid w:val="00215B1A"/>
    <w:rsid w:val="00220F26"/>
    <w:rsid w:val="00222754"/>
    <w:rsid w:val="002321A8"/>
    <w:rsid w:val="00242FA8"/>
    <w:rsid w:val="00260AC4"/>
    <w:rsid w:val="0027270E"/>
    <w:rsid w:val="002754E5"/>
    <w:rsid w:val="00290D6B"/>
    <w:rsid w:val="00291C11"/>
    <w:rsid w:val="00294AC4"/>
    <w:rsid w:val="002A60CA"/>
    <w:rsid w:val="002A795B"/>
    <w:rsid w:val="002B7E32"/>
    <w:rsid w:val="002C63FA"/>
    <w:rsid w:val="002D27BF"/>
    <w:rsid w:val="002D6A88"/>
    <w:rsid w:val="002E329E"/>
    <w:rsid w:val="002F153B"/>
    <w:rsid w:val="002F79D6"/>
    <w:rsid w:val="00310F52"/>
    <w:rsid w:val="00317979"/>
    <w:rsid w:val="00317F15"/>
    <w:rsid w:val="00320F02"/>
    <w:rsid w:val="00324482"/>
    <w:rsid w:val="00340285"/>
    <w:rsid w:val="00352623"/>
    <w:rsid w:val="00370E5F"/>
    <w:rsid w:val="003720CC"/>
    <w:rsid w:val="00375A38"/>
    <w:rsid w:val="00384879"/>
    <w:rsid w:val="00394559"/>
    <w:rsid w:val="00397659"/>
    <w:rsid w:val="003A4A82"/>
    <w:rsid w:val="003A74C1"/>
    <w:rsid w:val="003B4C5C"/>
    <w:rsid w:val="003C75BB"/>
    <w:rsid w:val="003E2034"/>
    <w:rsid w:val="003E4D6E"/>
    <w:rsid w:val="003E5C0E"/>
    <w:rsid w:val="003F063B"/>
    <w:rsid w:val="003F06AD"/>
    <w:rsid w:val="003F5051"/>
    <w:rsid w:val="004008CD"/>
    <w:rsid w:val="00400CCB"/>
    <w:rsid w:val="00406412"/>
    <w:rsid w:val="00413534"/>
    <w:rsid w:val="00420E1C"/>
    <w:rsid w:val="00425EE3"/>
    <w:rsid w:val="004442D4"/>
    <w:rsid w:val="0044438E"/>
    <w:rsid w:val="00444FB5"/>
    <w:rsid w:val="00450982"/>
    <w:rsid w:val="004514E8"/>
    <w:rsid w:val="0046362B"/>
    <w:rsid w:val="00470FE7"/>
    <w:rsid w:val="004850AC"/>
    <w:rsid w:val="004B4F52"/>
    <w:rsid w:val="004C4023"/>
    <w:rsid w:val="004D4AC5"/>
    <w:rsid w:val="004D6255"/>
    <w:rsid w:val="004E755A"/>
    <w:rsid w:val="004F34C7"/>
    <w:rsid w:val="004F44EA"/>
    <w:rsid w:val="004F70B1"/>
    <w:rsid w:val="004F74A6"/>
    <w:rsid w:val="00500A0C"/>
    <w:rsid w:val="00501A85"/>
    <w:rsid w:val="005278CB"/>
    <w:rsid w:val="0053178D"/>
    <w:rsid w:val="00536BA3"/>
    <w:rsid w:val="00545C4B"/>
    <w:rsid w:val="00545CB2"/>
    <w:rsid w:val="005533D7"/>
    <w:rsid w:val="00553416"/>
    <w:rsid w:val="00566F33"/>
    <w:rsid w:val="005739BF"/>
    <w:rsid w:val="00576633"/>
    <w:rsid w:val="00576788"/>
    <w:rsid w:val="0058325A"/>
    <w:rsid w:val="005A1F8B"/>
    <w:rsid w:val="005A204D"/>
    <w:rsid w:val="005A7C08"/>
    <w:rsid w:val="005B41B0"/>
    <w:rsid w:val="005B4683"/>
    <w:rsid w:val="005B5767"/>
    <w:rsid w:val="005B604D"/>
    <w:rsid w:val="005B6C8B"/>
    <w:rsid w:val="005C0031"/>
    <w:rsid w:val="005C7747"/>
    <w:rsid w:val="005D3B80"/>
    <w:rsid w:val="005E3277"/>
    <w:rsid w:val="005E50A9"/>
    <w:rsid w:val="005F04FA"/>
    <w:rsid w:val="005F2308"/>
    <w:rsid w:val="00606033"/>
    <w:rsid w:val="00610ADD"/>
    <w:rsid w:val="00622737"/>
    <w:rsid w:val="006265D4"/>
    <w:rsid w:val="00647DCA"/>
    <w:rsid w:val="00661A2C"/>
    <w:rsid w:val="00664D7F"/>
    <w:rsid w:val="00665B65"/>
    <w:rsid w:val="00683B97"/>
    <w:rsid w:val="006955F6"/>
    <w:rsid w:val="006A6AF8"/>
    <w:rsid w:val="006B1C6C"/>
    <w:rsid w:val="006B36D7"/>
    <w:rsid w:val="006C21E5"/>
    <w:rsid w:val="006C3311"/>
    <w:rsid w:val="006C3835"/>
    <w:rsid w:val="006C3EC0"/>
    <w:rsid w:val="006C6A7B"/>
    <w:rsid w:val="006D13E0"/>
    <w:rsid w:val="006E7378"/>
    <w:rsid w:val="006F144B"/>
    <w:rsid w:val="006F3F4B"/>
    <w:rsid w:val="006F6521"/>
    <w:rsid w:val="00702D30"/>
    <w:rsid w:val="00704448"/>
    <w:rsid w:val="007056B2"/>
    <w:rsid w:val="00724CBB"/>
    <w:rsid w:val="00730C6D"/>
    <w:rsid w:val="0073393B"/>
    <w:rsid w:val="0073568E"/>
    <w:rsid w:val="0073680F"/>
    <w:rsid w:val="0075185A"/>
    <w:rsid w:val="0075384B"/>
    <w:rsid w:val="00763FD6"/>
    <w:rsid w:val="00764718"/>
    <w:rsid w:val="00764E6D"/>
    <w:rsid w:val="00770657"/>
    <w:rsid w:val="0078382B"/>
    <w:rsid w:val="00786B22"/>
    <w:rsid w:val="007872C7"/>
    <w:rsid w:val="00790D61"/>
    <w:rsid w:val="007933C8"/>
    <w:rsid w:val="007A0C77"/>
    <w:rsid w:val="007A1DCF"/>
    <w:rsid w:val="007A2EAC"/>
    <w:rsid w:val="007A5E3C"/>
    <w:rsid w:val="007A773E"/>
    <w:rsid w:val="007C2BF8"/>
    <w:rsid w:val="007C42BE"/>
    <w:rsid w:val="007D1270"/>
    <w:rsid w:val="007D40AF"/>
    <w:rsid w:val="007D7B6D"/>
    <w:rsid w:val="007D7C0D"/>
    <w:rsid w:val="007E6F91"/>
    <w:rsid w:val="007F0F83"/>
    <w:rsid w:val="00801DF8"/>
    <w:rsid w:val="00810393"/>
    <w:rsid w:val="00811870"/>
    <w:rsid w:val="00811D01"/>
    <w:rsid w:val="00812CCB"/>
    <w:rsid w:val="00814246"/>
    <w:rsid w:val="0082797B"/>
    <w:rsid w:val="008308F9"/>
    <w:rsid w:val="00831EF2"/>
    <w:rsid w:val="00841669"/>
    <w:rsid w:val="00842F81"/>
    <w:rsid w:val="008628CF"/>
    <w:rsid w:val="0086677B"/>
    <w:rsid w:val="00874876"/>
    <w:rsid w:val="008800C9"/>
    <w:rsid w:val="00883D4E"/>
    <w:rsid w:val="0089190C"/>
    <w:rsid w:val="008A1722"/>
    <w:rsid w:val="008A4C8B"/>
    <w:rsid w:val="008A64BB"/>
    <w:rsid w:val="008B6A2A"/>
    <w:rsid w:val="008C5CC3"/>
    <w:rsid w:val="008D495C"/>
    <w:rsid w:val="008E0110"/>
    <w:rsid w:val="008E05A8"/>
    <w:rsid w:val="008E0F8A"/>
    <w:rsid w:val="008E77B1"/>
    <w:rsid w:val="008F5FD1"/>
    <w:rsid w:val="009037E2"/>
    <w:rsid w:val="00907EFF"/>
    <w:rsid w:val="009263A7"/>
    <w:rsid w:val="009328C8"/>
    <w:rsid w:val="0093338C"/>
    <w:rsid w:val="0094054F"/>
    <w:rsid w:val="009420B5"/>
    <w:rsid w:val="00944EB5"/>
    <w:rsid w:val="00945380"/>
    <w:rsid w:val="00952E40"/>
    <w:rsid w:val="00953000"/>
    <w:rsid w:val="0095573D"/>
    <w:rsid w:val="00973028"/>
    <w:rsid w:val="00974EC7"/>
    <w:rsid w:val="009764E2"/>
    <w:rsid w:val="0098357F"/>
    <w:rsid w:val="009839DA"/>
    <w:rsid w:val="009860C3"/>
    <w:rsid w:val="009966F5"/>
    <w:rsid w:val="009A4EAE"/>
    <w:rsid w:val="009A6A0C"/>
    <w:rsid w:val="009B2210"/>
    <w:rsid w:val="009B4648"/>
    <w:rsid w:val="009C0C39"/>
    <w:rsid w:val="009C2319"/>
    <w:rsid w:val="009C4586"/>
    <w:rsid w:val="009C5D0E"/>
    <w:rsid w:val="009D225A"/>
    <w:rsid w:val="009D71FA"/>
    <w:rsid w:val="009D7535"/>
    <w:rsid w:val="009E48AC"/>
    <w:rsid w:val="009F21E2"/>
    <w:rsid w:val="009F5DC3"/>
    <w:rsid w:val="009F68EE"/>
    <w:rsid w:val="00A05500"/>
    <w:rsid w:val="00A12348"/>
    <w:rsid w:val="00A34732"/>
    <w:rsid w:val="00A4432F"/>
    <w:rsid w:val="00A51BD4"/>
    <w:rsid w:val="00A561B6"/>
    <w:rsid w:val="00A5663C"/>
    <w:rsid w:val="00A65EEB"/>
    <w:rsid w:val="00A75F4F"/>
    <w:rsid w:val="00A80861"/>
    <w:rsid w:val="00A93C39"/>
    <w:rsid w:val="00AA0BBD"/>
    <w:rsid w:val="00AA7F13"/>
    <w:rsid w:val="00AB120C"/>
    <w:rsid w:val="00AB1D4B"/>
    <w:rsid w:val="00AB7DC7"/>
    <w:rsid w:val="00AC36CA"/>
    <w:rsid w:val="00AD1F06"/>
    <w:rsid w:val="00AE16CD"/>
    <w:rsid w:val="00AE3720"/>
    <w:rsid w:val="00AF3C08"/>
    <w:rsid w:val="00AF53A4"/>
    <w:rsid w:val="00B03C00"/>
    <w:rsid w:val="00B210E1"/>
    <w:rsid w:val="00B21CFA"/>
    <w:rsid w:val="00B261F3"/>
    <w:rsid w:val="00B37130"/>
    <w:rsid w:val="00B44250"/>
    <w:rsid w:val="00B47F36"/>
    <w:rsid w:val="00B50C8F"/>
    <w:rsid w:val="00B70118"/>
    <w:rsid w:val="00B76B88"/>
    <w:rsid w:val="00B8131F"/>
    <w:rsid w:val="00B82A69"/>
    <w:rsid w:val="00B92735"/>
    <w:rsid w:val="00B9474E"/>
    <w:rsid w:val="00BA1E2E"/>
    <w:rsid w:val="00BA4973"/>
    <w:rsid w:val="00BA7FE6"/>
    <w:rsid w:val="00BB329A"/>
    <w:rsid w:val="00BB3BA2"/>
    <w:rsid w:val="00BB51C3"/>
    <w:rsid w:val="00BC335B"/>
    <w:rsid w:val="00BC68B5"/>
    <w:rsid w:val="00BD1FE2"/>
    <w:rsid w:val="00BE49EB"/>
    <w:rsid w:val="00BE53A9"/>
    <w:rsid w:val="00BE6DA9"/>
    <w:rsid w:val="00BF235A"/>
    <w:rsid w:val="00BF4DA1"/>
    <w:rsid w:val="00C015DB"/>
    <w:rsid w:val="00C14F25"/>
    <w:rsid w:val="00C23F64"/>
    <w:rsid w:val="00C3036E"/>
    <w:rsid w:val="00C37258"/>
    <w:rsid w:val="00C44A5C"/>
    <w:rsid w:val="00C46FCD"/>
    <w:rsid w:val="00C72CC3"/>
    <w:rsid w:val="00C753CA"/>
    <w:rsid w:val="00C93C62"/>
    <w:rsid w:val="00CA0B81"/>
    <w:rsid w:val="00CA2E3E"/>
    <w:rsid w:val="00CA3F52"/>
    <w:rsid w:val="00CB3EB0"/>
    <w:rsid w:val="00CB779B"/>
    <w:rsid w:val="00CC0F68"/>
    <w:rsid w:val="00CC7E84"/>
    <w:rsid w:val="00CD0400"/>
    <w:rsid w:val="00CD39F3"/>
    <w:rsid w:val="00CD3BBC"/>
    <w:rsid w:val="00CE4194"/>
    <w:rsid w:val="00CE5AF8"/>
    <w:rsid w:val="00CE7004"/>
    <w:rsid w:val="00CF080E"/>
    <w:rsid w:val="00CF2EB1"/>
    <w:rsid w:val="00D04864"/>
    <w:rsid w:val="00D20667"/>
    <w:rsid w:val="00D237F4"/>
    <w:rsid w:val="00D319F1"/>
    <w:rsid w:val="00D32C90"/>
    <w:rsid w:val="00D36B34"/>
    <w:rsid w:val="00D37489"/>
    <w:rsid w:val="00D379CF"/>
    <w:rsid w:val="00D41C67"/>
    <w:rsid w:val="00D72988"/>
    <w:rsid w:val="00D87435"/>
    <w:rsid w:val="00D87745"/>
    <w:rsid w:val="00D900AC"/>
    <w:rsid w:val="00D9323A"/>
    <w:rsid w:val="00D95C9E"/>
    <w:rsid w:val="00D9736E"/>
    <w:rsid w:val="00DA076D"/>
    <w:rsid w:val="00DA1417"/>
    <w:rsid w:val="00DA6E25"/>
    <w:rsid w:val="00DD42A5"/>
    <w:rsid w:val="00DD5A05"/>
    <w:rsid w:val="00DD7EED"/>
    <w:rsid w:val="00DE2EC1"/>
    <w:rsid w:val="00DE37C6"/>
    <w:rsid w:val="00DF44D9"/>
    <w:rsid w:val="00DF6EC8"/>
    <w:rsid w:val="00E10517"/>
    <w:rsid w:val="00E139DC"/>
    <w:rsid w:val="00E203BB"/>
    <w:rsid w:val="00E21841"/>
    <w:rsid w:val="00E23424"/>
    <w:rsid w:val="00E24DEE"/>
    <w:rsid w:val="00E263B4"/>
    <w:rsid w:val="00E3335F"/>
    <w:rsid w:val="00E36440"/>
    <w:rsid w:val="00E56B23"/>
    <w:rsid w:val="00E64BF2"/>
    <w:rsid w:val="00E67512"/>
    <w:rsid w:val="00E8457E"/>
    <w:rsid w:val="00E920A3"/>
    <w:rsid w:val="00EA47A5"/>
    <w:rsid w:val="00EA77B0"/>
    <w:rsid w:val="00EB4790"/>
    <w:rsid w:val="00EB5D8F"/>
    <w:rsid w:val="00EC7C29"/>
    <w:rsid w:val="00EE2C06"/>
    <w:rsid w:val="00EE3590"/>
    <w:rsid w:val="00EE481A"/>
    <w:rsid w:val="00EE56AA"/>
    <w:rsid w:val="00EE654C"/>
    <w:rsid w:val="00EF151A"/>
    <w:rsid w:val="00F01585"/>
    <w:rsid w:val="00F02CAD"/>
    <w:rsid w:val="00F04177"/>
    <w:rsid w:val="00F04283"/>
    <w:rsid w:val="00F0597C"/>
    <w:rsid w:val="00F11BE0"/>
    <w:rsid w:val="00F16075"/>
    <w:rsid w:val="00F172B0"/>
    <w:rsid w:val="00F332C0"/>
    <w:rsid w:val="00F361DB"/>
    <w:rsid w:val="00F40748"/>
    <w:rsid w:val="00F511CD"/>
    <w:rsid w:val="00F52618"/>
    <w:rsid w:val="00F706E7"/>
    <w:rsid w:val="00F735F3"/>
    <w:rsid w:val="00F735FB"/>
    <w:rsid w:val="00F8716F"/>
    <w:rsid w:val="00F9628F"/>
    <w:rsid w:val="00FA20B1"/>
    <w:rsid w:val="00FA4914"/>
    <w:rsid w:val="00FB4CD8"/>
    <w:rsid w:val="00FB78E0"/>
    <w:rsid w:val="00FC4FB6"/>
    <w:rsid w:val="00FC5D0F"/>
    <w:rsid w:val="00FD549E"/>
    <w:rsid w:val="00FD68DE"/>
    <w:rsid w:val="00FE0289"/>
    <w:rsid w:val="00FF1339"/>
    <w:rsid w:val="00FF205D"/>
    <w:rsid w:val="00FF29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FD0CE45"/>
  <w15:chartTrackingRefBased/>
  <w15:docId w15:val="{EC2BBFB1-A057-492B-B6F1-64092A27B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basedOn w:val="Normal"/>
    <w:next w:val="Normal"/>
    <w:link w:val="Heading1Char"/>
    <w:uiPriority w:val="9"/>
    <w:qFormat/>
    <w:rsid w:val="009860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860C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A5E3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60C3"/>
    <w:rPr>
      <w:rFonts w:asciiTheme="majorHAnsi" w:eastAsiaTheme="majorEastAsia" w:hAnsiTheme="majorHAnsi" w:cstheme="majorBidi"/>
      <w:color w:val="2E74B5" w:themeColor="accent1" w:themeShade="BF"/>
      <w:sz w:val="32"/>
      <w:szCs w:val="32"/>
      <w:lang w:val="en-GB"/>
    </w:rPr>
  </w:style>
  <w:style w:type="character" w:customStyle="1" w:styleId="Heading2Char">
    <w:name w:val="Heading 2 Char"/>
    <w:basedOn w:val="DefaultParagraphFont"/>
    <w:link w:val="Heading2"/>
    <w:uiPriority w:val="9"/>
    <w:rsid w:val="009860C3"/>
    <w:rPr>
      <w:rFonts w:asciiTheme="majorHAnsi" w:eastAsiaTheme="majorEastAsia" w:hAnsiTheme="majorHAnsi" w:cstheme="majorBidi"/>
      <w:color w:val="2E74B5" w:themeColor="accent1" w:themeShade="BF"/>
      <w:sz w:val="26"/>
      <w:szCs w:val="26"/>
      <w:lang w:val="en-GB"/>
    </w:rPr>
  </w:style>
  <w:style w:type="paragraph" w:styleId="ListParagraph">
    <w:name w:val="List Paragraph"/>
    <w:aliases w:val="cv list paragraph,List Paragraph1,F5 List Paragraph,Title 2"/>
    <w:basedOn w:val="Normal"/>
    <w:link w:val="ListParagraphChar"/>
    <w:uiPriority w:val="34"/>
    <w:qFormat/>
    <w:rsid w:val="00B47F36"/>
    <w:pPr>
      <w:ind w:left="720"/>
      <w:contextualSpacing/>
    </w:pPr>
  </w:style>
  <w:style w:type="paragraph" w:styleId="NoSpacing">
    <w:name w:val="No Spacing"/>
    <w:link w:val="NoSpacingChar"/>
    <w:uiPriority w:val="1"/>
    <w:qFormat/>
    <w:rsid w:val="00FC4FB6"/>
    <w:pPr>
      <w:spacing w:after="0" w:line="240" w:lineRule="auto"/>
    </w:pPr>
    <w:rPr>
      <w:lang w:val="en-GB"/>
    </w:rPr>
  </w:style>
  <w:style w:type="paragraph" w:styleId="FootnoteText">
    <w:name w:val="footnote text"/>
    <w:basedOn w:val="Normal"/>
    <w:link w:val="FootnoteTextChar"/>
    <w:uiPriority w:val="99"/>
    <w:semiHidden/>
    <w:unhideWhenUsed/>
    <w:rsid w:val="003F063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F063B"/>
    <w:rPr>
      <w:sz w:val="20"/>
      <w:szCs w:val="20"/>
      <w:lang w:val="en-GB"/>
    </w:rPr>
  </w:style>
  <w:style w:type="character" w:styleId="FootnoteReference">
    <w:name w:val="footnote reference"/>
    <w:basedOn w:val="DefaultParagraphFont"/>
    <w:uiPriority w:val="99"/>
    <w:semiHidden/>
    <w:unhideWhenUsed/>
    <w:rsid w:val="003F063B"/>
    <w:rPr>
      <w:vertAlign w:val="superscript"/>
    </w:rPr>
  </w:style>
  <w:style w:type="table" w:styleId="ListTable3-Accent1">
    <w:name w:val="List Table 3 Accent 1"/>
    <w:basedOn w:val="TableNormal"/>
    <w:uiPriority w:val="48"/>
    <w:rsid w:val="007A5E3C"/>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character" w:customStyle="1" w:styleId="NoSpacingChar">
    <w:name w:val="No Spacing Char"/>
    <w:basedOn w:val="DefaultParagraphFont"/>
    <w:link w:val="NoSpacing"/>
    <w:uiPriority w:val="1"/>
    <w:rsid w:val="007A5E3C"/>
    <w:rPr>
      <w:lang w:val="en-GB"/>
    </w:rPr>
  </w:style>
  <w:style w:type="character" w:customStyle="1" w:styleId="Heading3Char">
    <w:name w:val="Heading 3 Char"/>
    <w:basedOn w:val="DefaultParagraphFont"/>
    <w:link w:val="Heading3"/>
    <w:uiPriority w:val="9"/>
    <w:rsid w:val="007A5E3C"/>
    <w:rPr>
      <w:rFonts w:asciiTheme="majorHAnsi" w:eastAsiaTheme="majorEastAsia" w:hAnsiTheme="majorHAnsi" w:cstheme="majorBidi"/>
      <w:color w:val="1F4D78" w:themeColor="accent1" w:themeShade="7F"/>
      <w:sz w:val="24"/>
      <w:szCs w:val="24"/>
      <w:lang w:val="en-GB"/>
    </w:rPr>
  </w:style>
  <w:style w:type="table" w:styleId="TableGrid">
    <w:name w:val="Table Grid"/>
    <w:basedOn w:val="TableNormal"/>
    <w:uiPriority w:val="39"/>
    <w:rsid w:val="007838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A1F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1F8B"/>
    <w:rPr>
      <w:rFonts w:ascii="Segoe UI" w:hAnsi="Segoe UI" w:cs="Segoe UI"/>
      <w:sz w:val="18"/>
      <w:szCs w:val="18"/>
      <w:lang w:val="en-GB"/>
    </w:rPr>
  </w:style>
  <w:style w:type="character" w:customStyle="1" w:styleId="ListParagraphChar">
    <w:name w:val="List Paragraph Char"/>
    <w:aliases w:val="cv list paragraph Char,List Paragraph1 Char,F5 List Paragraph Char,Title 2 Char"/>
    <w:basedOn w:val="DefaultParagraphFont"/>
    <w:link w:val="ListParagraph"/>
    <w:uiPriority w:val="34"/>
    <w:locked/>
    <w:rsid w:val="003A74C1"/>
    <w:rPr>
      <w:lang w:val="en-GB"/>
    </w:rPr>
  </w:style>
  <w:style w:type="paragraph" w:styleId="Header">
    <w:name w:val="header"/>
    <w:basedOn w:val="Normal"/>
    <w:link w:val="HeaderChar"/>
    <w:uiPriority w:val="99"/>
    <w:unhideWhenUsed/>
    <w:rsid w:val="00FE02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0289"/>
    <w:rPr>
      <w:lang w:val="en-GB"/>
    </w:rPr>
  </w:style>
  <w:style w:type="paragraph" w:styleId="Footer">
    <w:name w:val="footer"/>
    <w:basedOn w:val="Normal"/>
    <w:link w:val="FooterChar"/>
    <w:uiPriority w:val="99"/>
    <w:unhideWhenUsed/>
    <w:rsid w:val="00FE02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0289"/>
    <w:rPr>
      <w:lang w:val="en-GB"/>
    </w:rPr>
  </w:style>
  <w:style w:type="paragraph" w:customStyle="1" w:styleId="Pa1">
    <w:name w:val="Pa1"/>
    <w:basedOn w:val="Normal"/>
    <w:next w:val="Normal"/>
    <w:uiPriority w:val="99"/>
    <w:rsid w:val="00665B65"/>
    <w:pPr>
      <w:autoSpaceDE w:val="0"/>
      <w:autoSpaceDN w:val="0"/>
      <w:adjustRightInd w:val="0"/>
      <w:spacing w:after="0" w:line="241" w:lineRule="atLeast"/>
    </w:pPr>
    <w:rPr>
      <w:rFonts w:ascii="Futura (Light)" w:hAnsi="Futura (Light)" w:cs="Times New Roman"/>
      <w:sz w:val="24"/>
      <w:szCs w:val="24"/>
    </w:rPr>
  </w:style>
  <w:style w:type="table" w:styleId="GridTable7Colorful-Accent5">
    <w:name w:val="Grid Table 7 Colorful Accent 5"/>
    <w:basedOn w:val="TableNormal"/>
    <w:uiPriority w:val="52"/>
    <w:rsid w:val="002754E5"/>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paragraph" w:customStyle="1" w:styleId="NumBulletOne">
    <w:name w:val="NumBulletOne"/>
    <w:basedOn w:val="Normal"/>
    <w:rsid w:val="00B21CFA"/>
    <w:pPr>
      <w:numPr>
        <w:numId w:val="10"/>
      </w:numPr>
      <w:spacing w:after="0" w:line="240" w:lineRule="auto"/>
    </w:pPr>
    <w:rPr>
      <w:rFonts w:ascii="Garamond" w:eastAsia="Times New Roman" w:hAnsi="Garamond" w:cs="Times New Roman"/>
      <w:szCs w:val="24"/>
    </w:rPr>
  </w:style>
  <w:style w:type="paragraph" w:customStyle="1" w:styleId="NumBulletThree">
    <w:name w:val="NumBulletThree"/>
    <w:basedOn w:val="Normal"/>
    <w:rsid w:val="00B21CFA"/>
    <w:pPr>
      <w:numPr>
        <w:ilvl w:val="2"/>
        <w:numId w:val="10"/>
      </w:numPr>
      <w:spacing w:after="0" w:line="240" w:lineRule="auto"/>
    </w:pPr>
    <w:rPr>
      <w:rFonts w:ascii="Garamond" w:eastAsia="Times New Roman" w:hAnsi="Garamond" w:cs="Times New Roman"/>
      <w:szCs w:val="24"/>
    </w:rPr>
  </w:style>
  <w:style w:type="paragraph" w:customStyle="1" w:styleId="NumBulletTwo">
    <w:name w:val="NumBulletTwo"/>
    <w:basedOn w:val="Normal"/>
    <w:rsid w:val="00B21CFA"/>
    <w:pPr>
      <w:numPr>
        <w:ilvl w:val="1"/>
        <w:numId w:val="10"/>
      </w:numPr>
      <w:spacing w:after="0" w:line="240" w:lineRule="auto"/>
    </w:pPr>
    <w:rPr>
      <w:rFonts w:ascii="Garamond" w:eastAsia="Times New Roman" w:hAnsi="Garamond" w:cs="Times New Roman"/>
      <w:szCs w:val="24"/>
    </w:rPr>
  </w:style>
  <w:style w:type="table" w:styleId="GridTable3-Accent5">
    <w:name w:val="Grid Table 3 Accent 5"/>
    <w:basedOn w:val="TableNormal"/>
    <w:uiPriority w:val="48"/>
    <w:rsid w:val="007933C8"/>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paragraph" w:customStyle="1" w:styleId="Default">
    <w:name w:val="Default"/>
    <w:rsid w:val="002321A8"/>
    <w:pPr>
      <w:autoSpaceDE w:val="0"/>
      <w:autoSpaceDN w:val="0"/>
      <w:adjustRightInd w:val="0"/>
      <w:spacing w:after="0" w:line="240" w:lineRule="auto"/>
    </w:pPr>
    <w:rPr>
      <w:rFonts w:ascii="Calibri" w:hAnsi="Calibri" w:cs="Calibri"/>
      <w:color w:val="000000"/>
      <w:sz w:val="24"/>
      <w:szCs w:val="24"/>
      <w:lang w:val="en-GB"/>
    </w:rPr>
  </w:style>
  <w:style w:type="character" w:styleId="CommentReference">
    <w:name w:val="annotation reference"/>
    <w:basedOn w:val="DefaultParagraphFont"/>
    <w:uiPriority w:val="99"/>
    <w:semiHidden/>
    <w:unhideWhenUsed/>
    <w:rsid w:val="000B11A9"/>
    <w:rPr>
      <w:sz w:val="16"/>
      <w:szCs w:val="16"/>
    </w:rPr>
  </w:style>
  <w:style w:type="paragraph" w:styleId="CommentText">
    <w:name w:val="annotation text"/>
    <w:basedOn w:val="Normal"/>
    <w:link w:val="CommentTextChar"/>
    <w:uiPriority w:val="99"/>
    <w:semiHidden/>
    <w:unhideWhenUsed/>
    <w:rsid w:val="000B11A9"/>
    <w:pPr>
      <w:spacing w:line="240" w:lineRule="auto"/>
    </w:pPr>
    <w:rPr>
      <w:sz w:val="20"/>
      <w:szCs w:val="20"/>
    </w:rPr>
  </w:style>
  <w:style w:type="character" w:customStyle="1" w:styleId="CommentTextChar">
    <w:name w:val="Comment Text Char"/>
    <w:basedOn w:val="DefaultParagraphFont"/>
    <w:link w:val="CommentText"/>
    <w:uiPriority w:val="99"/>
    <w:semiHidden/>
    <w:rsid w:val="000B11A9"/>
    <w:rPr>
      <w:sz w:val="20"/>
      <w:szCs w:val="20"/>
      <w:lang w:val="en-GB"/>
    </w:rPr>
  </w:style>
  <w:style w:type="paragraph" w:styleId="CommentSubject">
    <w:name w:val="annotation subject"/>
    <w:basedOn w:val="CommentText"/>
    <w:next w:val="CommentText"/>
    <w:link w:val="CommentSubjectChar"/>
    <w:uiPriority w:val="99"/>
    <w:semiHidden/>
    <w:unhideWhenUsed/>
    <w:rsid w:val="000B11A9"/>
    <w:rPr>
      <w:b/>
      <w:bCs/>
    </w:rPr>
  </w:style>
  <w:style w:type="character" w:customStyle="1" w:styleId="CommentSubjectChar">
    <w:name w:val="Comment Subject Char"/>
    <w:basedOn w:val="CommentTextChar"/>
    <w:link w:val="CommentSubject"/>
    <w:uiPriority w:val="99"/>
    <w:semiHidden/>
    <w:rsid w:val="000B11A9"/>
    <w:rPr>
      <w:b/>
      <w:bCs/>
      <w:sz w:val="20"/>
      <w:szCs w:val="20"/>
      <w:lang w:val="en-GB"/>
    </w:rPr>
  </w:style>
  <w:style w:type="character" w:styleId="PlaceholderText">
    <w:name w:val="Placeholder Text"/>
    <w:basedOn w:val="DefaultParagraphFont"/>
    <w:uiPriority w:val="99"/>
    <w:semiHidden/>
    <w:rsid w:val="00B8131F"/>
    <w:rPr>
      <w:color w:val="808080"/>
    </w:rPr>
  </w:style>
  <w:style w:type="paragraph" w:styleId="EndnoteText">
    <w:name w:val="endnote text"/>
    <w:basedOn w:val="Normal"/>
    <w:link w:val="EndnoteTextChar"/>
    <w:uiPriority w:val="99"/>
    <w:semiHidden/>
    <w:unhideWhenUsed/>
    <w:rsid w:val="00B8131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8131F"/>
    <w:rPr>
      <w:sz w:val="20"/>
      <w:szCs w:val="20"/>
      <w:lang w:val="en-GB"/>
    </w:rPr>
  </w:style>
  <w:style w:type="character" w:styleId="EndnoteReference">
    <w:name w:val="endnote reference"/>
    <w:basedOn w:val="DefaultParagraphFont"/>
    <w:uiPriority w:val="99"/>
    <w:semiHidden/>
    <w:unhideWhenUsed/>
    <w:rsid w:val="00B8131F"/>
    <w:rPr>
      <w:vertAlign w:val="superscript"/>
    </w:rPr>
  </w:style>
  <w:style w:type="character" w:styleId="Hyperlink">
    <w:name w:val="Hyperlink"/>
    <w:basedOn w:val="DefaultParagraphFont"/>
    <w:uiPriority w:val="99"/>
    <w:unhideWhenUsed/>
    <w:rsid w:val="00536BA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5143044">
      <w:bodyDiv w:val="1"/>
      <w:marLeft w:val="0"/>
      <w:marRight w:val="0"/>
      <w:marTop w:val="0"/>
      <w:marBottom w:val="0"/>
      <w:divBdr>
        <w:top w:val="none" w:sz="0" w:space="0" w:color="auto"/>
        <w:left w:val="none" w:sz="0" w:space="0" w:color="auto"/>
        <w:bottom w:val="none" w:sz="0" w:space="0" w:color="auto"/>
        <w:right w:val="none" w:sz="0" w:space="0" w:color="auto"/>
      </w:divBdr>
    </w:div>
    <w:div w:id="1709453684">
      <w:bodyDiv w:val="1"/>
      <w:marLeft w:val="0"/>
      <w:marRight w:val="0"/>
      <w:marTop w:val="0"/>
      <w:marBottom w:val="0"/>
      <w:divBdr>
        <w:top w:val="none" w:sz="0" w:space="0" w:color="auto"/>
        <w:left w:val="none" w:sz="0" w:space="0" w:color="auto"/>
        <w:bottom w:val="none" w:sz="0" w:space="0" w:color="auto"/>
        <w:right w:val="none" w:sz="0" w:space="0" w:color="auto"/>
      </w:divBdr>
    </w:div>
    <w:div w:id="2000232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10.emf"/><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Appraisal of SBCR selected proposals</Abstract>
  <CompanyAddress/>
  <CompanyPhone/>
  <CompanyFax/>
  <CompanyEmail>www.swansea.ac.uk</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ABB4991-8918-45E7-B3BB-C2AF7C9B1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755</Words>
  <Characters>4307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INTERNET COAST</vt:lpstr>
    </vt:vector>
  </TitlesOfParts>
  <Company/>
  <LinksUpToDate>false</LinksUpToDate>
  <CharactersWithSpaces>5052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INTERNET COAST</dc:title>
  <dc:subject>City Deal Proposal Impact Appraisal</dc:subject>
  <dc:creator>Swansea University</dc:creator>
  <cp:keywords/>
  <dc:description/>
  <cp:lastModifiedBy>Greg Jones</cp:lastModifiedBy>
  <cp:revision>4</cp:revision>
  <cp:lastPrinted>2018-02-04T17:33:00Z</cp:lastPrinted>
  <dcterms:created xsi:type="dcterms:W3CDTF">2019-07-31T09:58:00Z</dcterms:created>
  <dcterms:modified xsi:type="dcterms:W3CDTF">2019-08-19T08:40:00Z</dcterms:modified>
</cp:coreProperties>
</file>